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w w:val="100"/>
          <w:sz w:val="32"/>
          <w:szCs w:val="32"/>
        </w:rPr>
        <w:t>湖南科技大学2024-2025学年集体奖励申报表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w w:val="95"/>
          <w:szCs w:val="32"/>
        </w:rPr>
      </w:pPr>
      <w:r>
        <w:rPr>
          <w:rFonts w:hint="eastAsia" w:ascii="仿宋" w:hAnsi="仿宋" w:eastAsia="仿宋" w:cs="仿宋"/>
          <w:b/>
          <w:w w:val="95"/>
          <w:szCs w:val="32"/>
        </w:rPr>
        <w:t>（</w:t>
      </w:r>
      <w:r>
        <w:rPr>
          <w:rFonts w:hint="eastAsia" w:ascii="仿宋" w:hAnsi="仿宋" w:eastAsia="仿宋" w:cs="仿宋"/>
          <w:b/>
          <w:w w:val="100"/>
          <w:sz w:val="32"/>
          <w:szCs w:val="32"/>
        </w:rPr>
        <w:t>五四红旗团支部</w:t>
      </w:r>
      <w:r>
        <w:rPr>
          <w:rFonts w:hint="eastAsia" w:ascii="仿宋" w:hAnsi="仿宋" w:eastAsia="仿宋" w:cs="仿宋"/>
          <w:b/>
          <w:w w:val="95"/>
          <w:szCs w:val="32"/>
        </w:rPr>
        <w:t>）</w:t>
      </w:r>
    </w:p>
    <w:tbl>
      <w:tblPr>
        <w:tblStyle w:val="4"/>
        <w:tblW w:w="52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423"/>
        <w:gridCol w:w="481"/>
        <w:gridCol w:w="187"/>
        <w:gridCol w:w="667"/>
        <w:gridCol w:w="774"/>
        <w:gridCol w:w="459"/>
        <w:gridCol w:w="1270"/>
        <w:gridCol w:w="167"/>
        <w:gridCol w:w="668"/>
        <w:gridCol w:w="868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3" w:type="pc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申报奖励名称</w:t>
            </w:r>
          </w:p>
        </w:tc>
        <w:tc>
          <w:tcPr>
            <w:tcW w:w="914" w:type="pct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五四红旗团支部</w:t>
            </w:r>
          </w:p>
        </w:tc>
        <w:tc>
          <w:tcPr>
            <w:tcW w:w="781" w:type="pct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集体名称</w:t>
            </w:r>
          </w:p>
        </w:tc>
        <w:tc>
          <w:tcPr>
            <w:tcW w:w="830" w:type="pct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2024级经济学1班团支部</w:t>
            </w:r>
          </w:p>
        </w:tc>
        <w:tc>
          <w:tcPr>
            <w:tcW w:w="817" w:type="pct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721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张  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33" w:type="pc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914" w:type="pct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18975285642</w:t>
            </w:r>
          </w:p>
        </w:tc>
        <w:tc>
          <w:tcPr>
            <w:tcW w:w="781" w:type="pct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现有团员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人数</w:t>
            </w:r>
          </w:p>
        </w:tc>
        <w:tc>
          <w:tcPr>
            <w:tcW w:w="830" w:type="pct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17" w:type="pct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2024年团员发展人数</w:t>
            </w:r>
          </w:p>
        </w:tc>
        <w:tc>
          <w:tcPr>
            <w:tcW w:w="721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33" w:type="pc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最近一次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换届时间</w:t>
            </w:r>
          </w:p>
        </w:tc>
        <w:tc>
          <w:tcPr>
            <w:tcW w:w="914" w:type="pct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2025.3.17</w:t>
            </w:r>
          </w:p>
        </w:tc>
        <w:tc>
          <w:tcPr>
            <w:tcW w:w="781" w:type="pct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学社衔接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完成率</w:t>
            </w:r>
          </w:p>
        </w:tc>
        <w:tc>
          <w:tcPr>
            <w:tcW w:w="830" w:type="pct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pct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2024年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应收团费</w:t>
            </w:r>
          </w:p>
        </w:tc>
        <w:tc>
          <w:tcPr>
            <w:tcW w:w="721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933" w:type="pc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2024年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实收团费</w:t>
            </w:r>
          </w:p>
        </w:tc>
        <w:tc>
          <w:tcPr>
            <w:tcW w:w="914" w:type="pct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81" w:type="pct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录入“智慧团建”系统下级团组织数量</w:t>
            </w:r>
          </w:p>
        </w:tc>
        <w:tc>
          <w:tcPr>
            <w:tcW w:w="830" w:type="pct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7" w:type="pct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录入“智慧团建”系统团员数量</w:t>
            </w:r>
          </w:p>
        </w:tc>
        <w:tc>
          <w:tcPr>
            <w:tcW w:w="721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933" w:type="pct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2024年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推优入党</w:t>
            </w:r>
          </w:p>
        </w:tc>
        <w:tc>
          <w:tcPr>
            <w:tcW w:w="1004" w:type="pct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推荐优秀团员作为入党积极分子人数</w:t>
            </w:r>
          </w:p>
        </w:tc>
        <w:tc>
          <w:tcPr>
            <w:tcW w:w="912" w:type="pct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11" w:type="pct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其中：被党组织确定为入党积极分子数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933" w:type="pct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4" w:type="pct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推荐优秀团员作为党的发展对象人数</w:t>
            </w:r>
          </w:p>
        </w:tc>
        <w:tc>
          <w:tcPr>
            <w:tcW w:w="912" w:type="pct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11" w:type="pct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其中：被党组织确定为党的发展对象数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933" w:type="pct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2024年执行“三会两制一课”情况（“五四红旗团支部”申报填写）</w:t>
            </w:r>
          </w:p>
        </w:tc>
        <w:tc>
          <w:tcPr>
            <w:tcW w:w="683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支部大会召开次数</w:t>
            </w:r>
          </w:p>
        </w:tc>
        <w:tc>
          <w:tcPr>
            <w:tcW w:w="641" w:type="pct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团支部委员会议召开次数</w:t>
            </w:r>
          </w:p>
        </w:tc>
        <w:tc>
          <w:tcPr>
            <w:tcW w:w="592" w:type="pct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团小组会召开次数</w:t>
            </w:r>
          </w:p>
        </w:tc>
        <w:tc>
          <w:tcPr>
            <w:tcW w:w="690" w:type="pct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是否开展团员教育评议</w:t>
            </w:r>
          </w:p>
        </w:tc>
        <w:tc>
          <w:tcPr>
            <w:tcW w:w="737" w:type="pct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是否开展团员年度团籍注册</w:t>
            </w:r>
          </w:p>
        </w:tc>
        <w:tc>
          <w:tcPr>
            <w:tcW w:w="721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933" w:type="pct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>
            <w:pPr>
              <w:spacing w:line="48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41" w:type="pct"/>
            <w:gridSpan w:val="3"/>
            <w:vAlign w:val="center"/>
          </w:tcPr>
          <w:p>
            <w:pPr>
              <w:spacing w:line="48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92" w:type="pct"/>
            <w:gridSpan w:val="2"/>
            <w:vAlign w:val="center"/>
          </w:tcPr>
          <w:p>
            <w:pPr>
              <w:spacing w:line="48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0" w:type="pct"/>
            <w:gridSpan w:val="2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737" w:type="pct"/>
            <w:gridSpan w:val="2"/>
            <w:vAlign w:val="center"/>
          </w:tcPr>
          <w:p>
            <w:pPr>
              <w:spacing w:line="480" w:lineRule="exact"/>
              <w:ind w:firstLine="480" w:firstLineChars="200"/>
              <w:jc w:val="both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是/否</w:t>
            </w:r>
          </w:p>
        </w:tc>
        <w:tc>
          <w:tcPr>
            <w:tcW w:w="721" w:type="pct"/>
            <w:vAlign w:val="center"/>
          </w:tcPr>
          <w:p>
            <w:pPr>
              <w:spacing w:line="48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  <w:jc w:val="center"/>
        </w:trPr>
        <w:tc>
          <w:tcPr>
            <w:tcW w:w="9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本年度开展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的主要活动情况及取得的效果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20"/>
                <w:sz w:val="24"/>
                <w:szCs w:val="24"/>
              </w:rPr>
              <w:t>00字以内）</w:t>
            </w:r>
          </w:p>
        </w:tc>
        <w:tc>
          <w:tcPr>
            <w:tcW w:w="4066" w:type="pct"/>
            <w:gridSpan w:val="11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9" w:hRule="atLeast"/>
          <w:jc w:val="center"/>
        </w:trPr>
        <w:tc>
          <w:tcPr>
            <w:tcW w:w="9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2024年度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外宣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报道情况</w:t>
            </w:r>
          </w:p>
        </w:tc>
        <w:tc>
          <w:tcPr>
            <w:tcW w:w="4066" w:type="pct"/>
            <w:gridSpan w:val="11"/>
            <w:vAlign w:val="center"/>
          </w:tcPr>
          <w:p>
            <w:pPr>
              <w:snapToGrid w:val="0"/>
              <w:spacing w:line="480" w:lineRule="exact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获奖情况：</w:t>
            </w:r>
          </w:p>
          <w:p>
            <w:pPr>
              <w:snapToGrid w:val="0"/>
              <w:spacing w:line="480" w:lineRule="exact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</w:rPr>
              <w:t>国家级：</w:t>
            </w:r>
          </w:p>
          <w:p>
            <w:pPr>
              <w:snapToGrid w:val="0"/>
              <w:spacing w:line="480" w:lineRule="exact"/>
              <w:ind w:firstLine="0" w:firstLineChars="0"/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2024年8月，全国大学生第十届节能减排社会实践与科技竞赛国家三等奖。</w:t>
            </w:r>
          </w:p>
          <w:p>
            <w:pPr>
              <w:snapToGrid w:val="0"/>
              <w:spacing w:line="480" w:lineRule="exact"/>
              <w:ind w:firstLine="0" w:firstLineChars="0"/>
              <w:jc w:val="both"/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4"/>
                <w:szCs w:val="24"/>
              </w:rPr>
              <w:t>省级：</w:t>
            </w:r>
          </w:p>
          <w:p>
            <w:pPr>
              <w:snapToGrid w:val="0"/>
              <w:spacing w:line="480" w:lineRule="exact"/>
              <w:ind w:firstLine="0" w:firstLineChars="0"/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2024年7月，湖南省三下乡社会实践活动获优秀项目。</w:t>
            </w:r>
          </w:p>
          <w:p>
            <w:pPr>
              <w:snapToGrid w:val="0"/>
              <w:spacing w:line="480" w:lineRule="exact"/>
              <w:ind w:firstLine="0" w:firstLineChars="0"/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外宣情况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：</w:t>
            </w:r>
          </w:p>
          <w:p>
            <w:pPr>
              <w:snapToGrid w:val="0"/>
              <w:spacing w:line="480" w:lineRule="exact"/>
              <w:ind w:firstLine="0" w:firstLineChars="0"/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2024年12月24日，科大聚焦：助力考研</w:t>
            </w:r>
            <w:r>
              <w:rPr>
                <w:rFonts w:hint="eastAsia" w:ascii="微软雅黑" w:hAnsi="微软雅黑" w:eastAsia="微软雅黑" w:cs="微软雅黑"/>
                <w:color w:val="FF0000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他们在路上</w:t>
            </w:r>
          </w:p>
          <w:p>
            <w:pPr>
              <w:snapToGrid w:val="0"/>
              <w:spacing w:line="480" w:lineRule="exact"/>
              <w:ind w:firstLine="0" w:firstLine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instrText xml:space="preserve"> HYPERLINK "http://news.hnust.cn/xyyw/75505.htm" </w:instrTex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FF0000"/>
                <w:sz w:val="24"/>
                <w:szCs w:val="24"/>
              </w:rPr>
              <w:t>http://news.hnust.cn/xyyw/75505.htm</w:t>
            </w:r>
            <w:r>
              <w:rPr>
                <w:rStyle w:val="6"/>
                <w:rFonts w:hint="eastAsia" w:ascii="仿宋" w:hAnsi="仿宋" w:eastAsia="仿宋" w:cs="仿宋"/>
                <w:color w:val="FF0000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1" w:hRule="atLeast"/>
          <w:jc w:val="center"/>
        </w:trPr>
        <w:tc>
          <w:tcPr>
            <w:tcW w:w="9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4066" w:type="pct"/>
            <w:gridSpan w:val="11"/>
            <w:vAlign w:val="bottom"/>
          </w:tcPr>
          <w:p>
            <w:pPr>
              <w:ind w:right="840"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  章：</w:t>
            </w:r>
          </w:p>
          <w:p>
            <w:pPr>
              <w:ind w:firstLine="0" w:firstLine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atLeast"/>
          <w:jc w:val="center"/>
        </w:trPr>
        <w:tc>
          <w:tcPr>
            <w:tcW w:w="9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4066" w:type="pct"/>
            <w:gridSpan w:val="11"/>
            <w:vAlign w:val="bottom"/>
          </w:tcPr>
          <w:p>
            <w:pPr>
              <w:ind w:right="840" w:firstLine="4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  章：</w:t>
            </w:r>
          </w:p>
          <w:p>
            <w:pPr>
              <w:ind w:firstLine="0" w:firstLineChars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0" w:firstLineChars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表格需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A4双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面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纵向</w:t>
      </w:r>
      <w:r>
        <w:rPr>
          <w:rFonts w:hint="eastAsia" w:ascii="仿宋" w:hAnsi="仿宋" w:eastAsia="仿宋" w:cs="仿宋"/>
          <w:sz w:val="24"/>
          <w:szCs w:val="24"/>
        </w:rPr>
        <w:t>打印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获奖情况为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2024年3月至2024年12月</w:t>
      </w:r>
      <w:r>
        <w:rPr>
          <w:rFonts w:hint="eastAsia" w:ascii="仿宋" w:hAnsi="仿宋" w:eastAsia="仿宋" w:cs="仿宋"/>
          <w:sz w:val="24"/>
          <w:szCs w:val="24"/>
        </w:rPr>
        <w:t>所获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校级及以上</w:t>
      </w:r>
      <w:r>
        <w:rPr>
          <w:rFonts w:hint="eastAsia" w:ascii="仿宋" w:hAnsi="仿宋" w:eastAsia="仿宋" w:cs="仿宋"/>
          <w:sz w:val="24"/>
          <w:szCs w:val="24"/>
        </w:rPr>
        <w:t>奖励，外宣报道情况为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2024年3月至2024年12月</w:t>
      </w:r>
      <w:r>
        <w:rPr>
          <w:rFonts w:hint="eastAsia" w:ascii="仿宋" w:hAnsi="仿宋" w:eastAsia="仿宋" w:cs="仿宋"/>
          <w:sz w:val="24"/>
          <w:szCs w:val="24"/>
        </w:rPr>
        <w:t>所获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校级以上</w:t>
      </w:r>
      <w:r>
        <w:rPr>
          <w:rFonts w:hint="eastAsia" w:ascii="仿宋" w:hAnsi="仿宋" w:eastAsia="仿宋" w:cs="仿宋"/>
          <w:sz w:val="24"/>
          <w:szCs w:val="24"/>
        </w:rPr>
        <w:t>主流媒体报道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获奖及外宣报道情况</w:t>
      </w:r>
      <w:r>
        <w:rPr>
          <w:rFonts w:hint="eastAsia" w:ascii="仿宋" w:hAnsi="仿宋" w:eastAsia="仿宋" w:cs="仿宋"/>
          <w:b w:val="0"/>
          <w:bCs w:val="0"/>
          <w:color w:val="FF0000"/>
          <w:sz w:val="24"/>
          <w:szCs w:val="24"/>
          <w:lang w:val="en-US" w:eastAsia="zh-CN"/>
        </w:rPr>
        <w:t>一共不超过5项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申报表获奖情况、外宣情况要求与汇总表一致，奖项按照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国家级、省级、市级、校级顺序</w:t>
      </w:r>
      <w:r>
        <w:rPr>
          <w:rFonts w:hint="eastAsia" w:ascii="仿宋" w:hAnsi="仿宋" w:eastAsia="仿宋" w:cs="仿宋"/>
          <w:sz w:val="24"/>
          <w:szCs w:val="24"/>
        </w:rPr>
        <w:t>进行排列，级别相同按照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时间先后顺序</w:t>
      </w:r>
      <w:r>
        <w:rPr>
          <w:rFonts w:hint="eastAsia" w:ascii="仿宋" w:hAnsi="仿宋" w:eastAsia="仿宋" w:cs="仿宋"/>
          <w:sz w:val="24"/>
          <w:szCs w:val="24"/>
        </w:rPr>
        <w:t>排列，每条奖项前需注明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“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XXXX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年XX月”</w:t>
      </w:r>
      <w:r>
        <w:rPr>
          <w:rFonts w:hint="eastAsia" w:ascii="仿宋" w:hAnsi="仿宋" w:eastAsia="仿宋" w:cs="仿宋"/>
          <w:sz w:val="24"/>
          <w:szCs w:val="24"/>
        </w:rPr>
        <w:t>，外宣报道还需注明报道内容主题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4、是否开展团员年度团籍注册即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是否有新发展团员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，支部大会召开次数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固定为2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，团支部委员会议即班团给班上同学召开的会议，团小组会召开次数即班团内部召开的会议；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5、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电子档及纸质档上交均需删除注意事项。</w:t>
      </w:r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102E8"/>
    <w:rsid w:val="0CDC7A9B"/>
    <w:rsid w:val="168737A9"/>
    <w:rsid w:val="362D006F"/>
    <w:rsid w:val="37A959F1"/>
    <w:rsid w:val="39354592"/>
    <w:rsid w:val="43E1358E"/>
    <w:rsid w:val="48B4740B"/>
    <w:rsid w:val="55A102E8"/>
    <w:rsid w:val="56C56D6A"/>
    <w:rsid w:val="68D0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1254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unhideWhenUsed/>
    <w:qFormat/>
    <w:uiPriority w:val="0"/>
    <w:pPr>
      <w:widowControl w:val="0"/>
      <w:snapToGrid w:val="0"/>
      <w:jc w:val="both"/>
    </w:pPr>
    <w:rPr>
      <w:rFonts w:hint="eastAsia"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743</Characters>
  <Lines>0</Lines>
  <Paragraphs>0</Paragraphs>
  <TotalTime>7</TotalTime>
  <ScaleCrop>false</ScaleCrop>
  <LinksUpToDate>false</LinksUpToDate>
  <CharactersWithSpaces>830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2025-03-26T13:16:00Z</dcterms:created>
  <dc:creator>微信用户</dc:creator>
  <cp:lastModifiedBy>HHMWSS</cp:lastModifiedBy>
  <dcterms:modified xsi:type="dcterms:W3CDTF">2025-03-27T10:05:01Z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9E920DD178D447DEA091F31A274F9904_13</vt:lpwstr>
  </property>
  <property fmtid="{D5CDD505-2E9C-101B-9397-08002B2CF9AE}" pid="4" name="KSOTemplateDocerSaveRecord">
    <vt:lpwstr>eyJoZGlkIjoiYzRlODZjNDg1N2M5OWYzY2JlZDY4MGZkMDMyYzEzNjQiLCJ1c2VySWQiOiIxMjkwNTMxODY2In0=</vt:lpwstr>
  </property>
</Properties>
</file>