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8B" w:rsidRDefault="0094644A">
      <w:pPr>
        <w:widowControl/>
        <w:shd w:val="clear" w:color="auto" w:fill="FFFFFF"/>
        <w:snapToGrid w:val="0"/>
        <w:spacing w:line="240" w:lineRule="atLeast"/>
        <w:ind w:rightChars="-128" w:right="-269"/>
        <w:jc w:val="center"/>
        <w:rPr>
          <w:rFonts w:ascii="方正小标宋简体" w:eastAsia="方正小标宋简体" w:hAnsi="方正小标宋简体" w:cs="方正小标宋简体"/>
          <w:color w:val="FF0000"/>
          <w:spacing w:val="-57"/>
          <w:w w:val="50"/>
          <w:kern w:val="0"/>
          <w:sz w:val="150"/>
          <w:szCs w:val="150"/>
        </w:rPr>
      </w:pPr>
      <w:r>
        <w:rPr>
          <w:rFonts w:ascii="方正小标宋简体" w:eastAsia="方正小标宋简体" w:hAnsi="方正小标宋简体" w:cs="方正小标宋简体" w:hint="eastAsia"/>
          <w:color w:val="FF0000"/>
          <w:spacing w:val="-57"/>
          <w:w w:val="50"/>
          <w:kern w:val="0"/>
          <w:sz w:val="150"/>
          <w:szCs w:val="150"/>
        </w:rPr>
        <w:t>湖南科技大学学生工作处（部）</w:t>
      </w:r>
    </w:p>
    <w:p w:rsidR="00366E8B" w:rsidRDefault="0094644A">
      <w:pPr>
        <w:jc w:val="center"/>
        <w:rPr>
          <w:rFonts w:ascii="方正小标宋简体" w:eastAsia="方正小标宋简体" w:hAnsi="方正小标宋_GBK" w:cs="方正小标宋_GBK"/>
          <w:b/>
          <w:bCs/>
          <w:kern w:val="0"/>
          <w:sz w:val="44"/>
          <w:szCs w:val="44"/>
        </w:rPr>
      </w:pPr>
      <w:r>
        <w:rPr>
          <w:rFonts w:ascii="仿宋" w:eastAsia="仿宋" w:hAnsi="仿宋" w:cs="仿宋" w:hint="eastAsia"/>
          <w:sz w:val="32"/>
          <w:szCs w:val="32"/>
        </w:rPr>
        <w:t>学工</w:t>
      </w:r>
      <w:r>
        <w:rPr>
          <w:rFonts w:ascii="仿宋" w:eastAsia="仿宋" w:hAnsi="仿宋" w:cs="仿宋" w:hint="eastAsia"/>
          <w:kern w:val="0"/>
          <w:sz w:val="32"/>
          <w:szCs w:val="32"/>
        </w:rPr>
        <w:t>〔</w:t>
      </w:r>
      <w:r>
        <w:rPr>
          <w:rFonts w:ascii="仿宋" w:eastAsia="仿宋" w:hAnsi="仿宋" w:cs="仿宋" w:hint="eastAsia"/>
          <w:kern w:val="0"/>
          <w:sz w:val="32"/>
          <w:szCs w:val="32"/>
        </w:rPr>
        <w:t>2020</w:t>
      </w:r>
      <w:r>
        <w:rPr>
          <w:rFonts w:ascii="仿宋" w:eastAsia="仿宋" w:hAnsi="仿宋" w:cs="仿宋" w:hint="eastAsia"/>
          <w:kern w:val="0"/>
          <w:sz w:val="32"/>
          <w:szCs w:val="32"/>
        </w:rPr>
        <w:t>〕</w:t>
      </w:r>
      <w:r>
        <w:rPr>
          <w:rFonts w:ascii="仿宋" w:eastAsia="仿宋" w:hAnsi="仿宋" w:cs="仿宋" w:hint="eastAsia"/>
          <w:kern w:val="0"/>
          <w:sz w:val="32"/>
          <w:szCs w:val="32"/>
        </w:rPr>
        <w:t>18</w:t>
      </w:r>
      <w:r>
        <w:rPr>
          <w:rFonts w:ascii="仿宋" w:eastAsia="仿宋" w:hAnsi="仿宋" w:cs="仿宋" w:hint="eastAsia"/>
          <w:sz w:val="32"/>
          <w:szCs w:val="32"/>
        </w:rPr>
        <w:t>号</w:t>
      </w:r>
    </w:p>
    <w:p w:rsidR="00366E8B" w:rsidRDefault="0094644A" w:rsidP="000919C3">
      <w:pPr>
        <w:snapToGrid w:val="0"/>
        <w:spacing w:beforeLines="100" w:before="312" w:line="520" w:lineRule="exact"/>
        <w:jc w:val="center"/>
        <w:rPr>
          <w:rFonts w:ascii="方正小标宋简体" w:eastAsia="方正小标宋简体" w:hAnsi="方正小标宋简体" w:cs="方正小标宋简体"/>
          <w:b/>
          <w:sz w:val="44"/>
          <w:szCs w:val="44"/>
        </w:rPr>
      </w:pPr>
      <w:r>
        <w:rPr>
          <w:rFonts w:ascii="仿宋" w:eastAsia="仿宋" w:hAnsi="仿宋" w:cs="仿宋" w:hint="eastAsia"/>
          <w:b/>
          <w:bCs/>
          <w:noProof/>
          <w:sz w:val="32"/>
          <w:szCs w:val="32"/>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52705</wp:posOffset>
                </wp:positionV>
                <wp:extent cx="5723890" cy="17145"/>
                <wp:effectExtent l="0" t="0" r="10160" b="48260"/>
                <wp:wrapNone/>
                <wp:docPr id="4" name="直接连接符 4"/>
                <wp:cNvGraphicFramePr/>
                <a:graphic xmlns:a="http://schemas.openxmlformats.org/drawingml/2006/main">
                  <a:graphicData uri="http://schemas.microsoft.com/office/word/2010/wordprocessingShape">
                    <wps:wsp>
                      <wps:cNvCnPr/>
                      <wps:spPr>
                        <a:xfrm>
                          <a:off x="624840" y="3072765"/>
                          <a:ext cx="6191885" cy="17145"/>
                        </a:xfrm>
                        <a:prstGeom prst="line">
                          <a:avLst/>
                        </a:prstGeom>
                        <a:ln w="25400" cap="flat" cmpd="sng">
                          <a:solidFill>
                            <a:srgbClr val="FF0000"/>
                          </a:solidFill>
                          <a:prstDash val="solid"/>
                          <a:headEnd type="none" w="med" len="med"/>
                          <a:tailEnd type="none" w="med" len="med"/>
                        </a:ln>
                        <a:effectLst>
                          <a:outerShdw dist="20000" dir="5400000" rotWithShape="0">
                            <a:srgbClr val="FFFFFF">
                              <a:alpha val="37999"/>
                            </a:srgbClr>
                          </a:outerShdw>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5pt;margin-top:4.15pt;height:1.35pt;width:450.7pt;z-index:251658240;mso-width-relative:page;mso-height-relative:page;" filled="f" stroked="t" coordsize="21600,21600" o:gfxdata="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rXC5dYAAAAHAQAADwAAAAAAAAABACAAAAAiAAAAZHJzL2Rvd25yZXYueG1sUEsB&#10;AhQAFAAAAAgAh07iQMNMEoIwAgAAQgQAAA4AAAAAAAAAAQAgAAAAJQEAAGRycy9lMm9Eb2MueG1s&#10;UEsFBgAAAAAGAAYAWQEAAMcFAAAAAA==&#10;">
                <v:fill on="f" focussize="0,0"/>
                <v:stroke weight="2pt" color="#FF0000" joinstyle="round"/>
                <v:imagedata o:title=""/>
                <o:lock v:ext="edit" aspectratio="f"/>
                <v:shadow on="t" color="#FFFFFF" opacity="24903f" offset="0pt,1.5748031496063pt" origin="0f,32768f" matrix="65536f,0f,0f,65536f"/>
              </v:line>
            </w:pict>
          </mc:Fallback>
        </mc:AlternateContent>
      </w:r>
      <w:r>
        <w:rPr>
          <w:rFonts w:ascii="方正小标宋简体" w:eastAsia="方正小标宋简体" w:hAnsi="方正小标宋简体" w:cs="方正小标宋简体" w:hint="eastAsia"/>
          <w:b/>
          <w:sz w:val="44"/>
          <w:szCs w:val="44"/>
        </w:rPr>
        <w:t>关于认真做好</w:t>
      </w:r>
      <w:r>
        <w:rPr>
          <w:rFonts w:ascii="方正小标宋简体" w:eastAsia="方正小标宋简体" w:hAnsi="方正小标宋简体" w:cs="方正小标宋简体" w:hint="eastAsia"/>
          <w:b/>
          <w:sz w:val="44"/>
          <w:szCs w:val="44"/>
        </w:rPr>
        <w:t>2020-2021</w:t>
      </w:r>
      <w:r>
        <w:rPr>
          <w:rFonts w:ascii="方正小标宋简体" w:eastAsia="方正小标宋简体" w:hAnsi="方正小标宋简体" w:cs="方正小标宋简体" w:hint="eastAsia"/>
          <w:b/>
          <w:sz w:val="44"/>
          <w:szCs w:val="44"/>
        </w:rPr>
        <w:t>学年第一学期</w:t>
      </w:r>
    </w:p>
    <w:p w:rsidR="00366E8B" w:rsidRDefault="0094644A">
      <w:pPr>
        <w:snapToGrid w:val="0"/>
        <w:spacing w:line="52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开学工作的通知</w:t>
      </w:r>
    </w:p>
    <w:p w:rsidR="00366E8B" w:rsidRDefault="00366E8B">
      <w:pPr>
        <w:pStyle w:val="2"/>
      </w:pPr>
    </w:p>
    <w:p w:rsidR="00366E8B" w:rsidRDefault="0094644A">
      <w:pPr>
        <w:snapToGrid w:val="0"/>
        <w:spacing w:line="520" w:lineRule="exact"/>
        <w:rPr>
          <w:rFonts w:ascii="仿宋" w:eastAsia="仿宋" w:hAnsi="仿宋" w:cs="仿宋"/>
          <w:sz w:val="32"/>
          <w:szCs w:val="32"/>
        </w:rPr>
      </w:pPr>
      <w:r>
        <w:rPr>
          <w:rFonts w:ascii="仿宋" w:eastAsia="仿宋" w:hAnsi="仿宋" w:cs="仿宋" w:hint="eastAsia"/>
          <w:sz w:val="32"/>
          <w:szCs w:val="32"/>
        </w:rPr>
        <w:t>各学院：</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为做好新学期开学工作，加强新学期学生教育与管理，现将有关工作安排通知如下。</w:t>
      </w:r>
    </w:p>
    <w:p w:rsidR="00366E8B" w:rsidRDefault="0094644A" w:rsidP="000919C3">
      <w:pPr>
        <w:snapToGrid w:val="0"/>
        <w:spacing w:line="520" w:lineRule="exact"/>
        <w:ind w:firstLineChars="200" w:firstLine="640"/>
        <w:rPr>
          <w:rFonts w:ascii="黑体" w:eastAsia="黑体" w:hAnsi="黑体" w:cs="黑体"/>
          <w:b/>
          <w:bCs/>
          <w:sz w:val="32"/>
          <w:szCs w:val="32"/>
        </w:rPr>
      </w:pPr>
      <w:r>
        <w:rPr>
          <w:rFonts w:ascii="黑体" w:eastAsia="黑体" w:hAnsi="黑体" w:cs="黑体" w:hint="eastAsia"/>
          <w:b/>
          <w:bCs/>
          <w:sz w:val="32"/>
          <w:szCs w:val="32"/>
        </w:rPr>
        <w:t>一、开学准备工作</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color w:val="FF0000"/>
          <w:sz w:val="32"/>
          <w:szCs w:val="32"/>
        </w:rPr>
        <w:t xml:space="preserve"> </w:t>
      </w:r>
      <w:r>
        <w:rPr>
          <w:rFonts w:ascii="仿宋" w:eastAsia="仿宋" w:hAnsi="仿宋" w:cs="仿宋" w:hint="eastAsia"/>
          <w:sz w:val="32"/>
          <w:szCs w:val="32"/>
        </w:rPr>
        <w:t>根据学校开学工作安排，</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5-6</w:t>
      </w:r>
      <w:r>
        <w:rPr>
          <w:rFonts w:ascii="仿宋" w:eastAsia="仿宋" w:hAnsi="仿宋" w:cs="仿宋" w:hint="eastAsia"/>
          <w:sz w:val="32"/>
          <w:szCs w:val="32"/>
        </w:rPr>
        <w:t>日进行全校卫生大扫除，各学院应组织学生对学生宿舍和卫生责任区进行全面卫生大扫除，学校将于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日下午</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00</w:t>
      </w:r>
      <w:r>
        <w:rPr>
          <w:rFonts w:ascii="仿宋" w:eastAsia="仿宋" w:hAnsi="仿宋" w:cs="仿宋" w:hint="eastAsia"/>
          <w:sz w:val="32"/>
          <w:szCs w:val="32"/>
        </w:rPr>
        <w:t>进行检查，并通报检查结果。</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组织召开第一次班会，做好新学期的学生教育工作，了解学生思想状况，及时解决和反映学生中存在的问题，对不及格学生、休复学学生、心理异常学生等特殊群体重点关注，并在</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日前将学生思想动态调查（电子档）交学工处思政科（</w:t>
      </w:r>
      <w:r>
        <w:rPr>
          <w:rFonts w:ascii="仿宋" w:eastAsia="仿宋" w:hAnsi="仿宋" w:cs="仿宋" w:hint="eastAsia"/>
          <w:sz w:val="32"/>
          <w:szCs w:val="32"/>
        </w:rPr>
        <w:t>xgcszk@hnust.edu.cn</w:t>
      </w:r>
      <w:r>
        <w:rPr>
          <w:rFonts w:ascii="仿宋" w:eastAsia="仿宋" w:hAnsi="仿宋" w:cs="仿宋" w:hint="eastAsia"/>
          <w:sz w:val="32"/>
          <w:szCs w:val="32"/>
        </w:rPr>
        <w:t>）。同时深入了解学生的家庭经济状况，准确把握家庭经济特别困难或家庭遭遇变故等学生名单，</w:t>
      </w:r>
      <w:r>
        <w:rPr>
          <w:rFonts w:ascii="仿宋" w:eastAsia="仿宋" w:hAnsi="仿宋" w:cs="仿宋" w:hint="eastAsia"/>
          <w:sz w:val="32"/>
          <w:szCs w:val="32"/>
        </w:rPr>
        <w:t>并及时给予关心和帮扶。</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做好新学期第一次升国旗仪式、第一堂课、第一次早晚自习和第一次卫生大扫除的督促和检查工作，确保开学工作井然有序。</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 xml:space="preserve"> </w:t>
      </w:r>
      <w:r>
        <w:rPr>
          <w:rFonts w:ascii="仿宋" w:eastAsia="仿宋" w:hAnsi="仿宋" w:cs="仿宋" w:hint="eastAsia"/>
          <w:sz w:val="32"/>
          <w:szCs w:val="32"/>
        </w:rPr>
        <w:t>各学院要组织辅导员深入学生宿舍，检查宿舍内设备</w:t>
      </w:r>
      <w:r>
        <w:rPr>
          <w:rFonts w:ascii="仿宋" w:eastAsia="仿宋" w:hAnsi="仿宋" w:cs="仿宋" w:hint="eastAsia"/>
          <w:sz w:val="32"/>
          <w:szCs w:val="32"/>
        </w:rPr>
        <w:t>是</w:t>
      </w:r>
      <w:bookmarkStart w:id="0" w:name="_GoBack"/>
      <w:bookmarkEnd w:id="0"/>
      <w:r>
        <w:rPr>
          <w:rFonts w:ascii="仿宋" w:eastAsia="仿宋" w:hAnsi="仿宋" w:cs="仿宋" w:hint="eastAsia"/>
          <w:sz w:val="32"/>
          <w:szCs w:val="32"/>
        </w:rPr>
        <w:t>否完好，有无安全隐患，对设备损坏需要维修的，对设备损坏及时在报修平台上报修，若无法维修需要更换的，请以学院为单位于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日前上报学生宿舍管理科邮箱（</w:t>
      </w:r>
      <w:hyperlink r:id="rId8" w:history="1">
        <w:r>
          <w:rPr>
            <w:rStyle w:val="a7"/>
            <w:rFonts w:ascii="仿宋" w:eastAsia="仿宋" w:hAnsi="仿宋" w:cs="仿宋" w:hint="eastAsia"/>
            <w:color w:val="auto"/>
            <w:sz w:val="32"/>
            <w:szCs w:val="32"/>
            <w:u w:val="none"/>
          </w:rPr>
          <w:t>xgcsgk@hnust.edu.cn</w:t>
        </w:r>
      </w:hyperlink>
      <w:r>
        <w:rPr>
          <w:rFonts w:ascii="仿宋" w:eastAsia="仿宋" w:hAnsi="仿宋" w:cs="仿宋" w:hint="eastAsia"/>
          <w:sz w:val="32"/>
          <w:szCs w:val="32"/>
        </w:rPr>
        <w:t>）。</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 xml:space="preserve"> </w:t>
      </w:r>
      <w:r>
        <w:rPr>
          <w:rFonts w:ascii="仿宋" w:eastAsia="仿宋" w:hAnsi="仿宋" w:cs="仿宋" w:hint="eastAsia"/>
          <w:sz w:val="32"/>
          <w:szCs w:val="32"/>
        </w:rPr>
        <w:t>各学院需关注学生到校前</w:t>
      </w:r>
      <w:r>
        <w:rPr>
          <w:rFonts w:ascii="仿宋" w:eastAsia="仿宋" w:hAnsi="仿宋" w:cs="仿宋" w:hint="eastAsia"/>
          <w:sz w:val="32"/>
          <w:szCs w:val="32"/>
        </w:rPr>
        <w:t>14</w:t>
      </w:r>
      <w:r>
        <w:rPr>
          <w:rFonts w:ascii="仿宋" w:eastAsia="仿宋" w:hAnsi="仿宋" w:cs="仿宋" w:hint="eastAsia"/>
          <w:sz w:val="32"/>
          <w:szCs w:val="32"/>
        </w:rPr>
        <w:t>天的健康打卡情况，及时了解学生的身体状况，对情况异常的学生应及时上报，学院要及时收集中、高风险地区返校学生的核酸检测报告。</w:t>
      </w:r>
    </w:p>
    <w:p w:rsidR="00366E8B" w:rsidRDefault="0094644A" w:rsidP="000919C3">
      <w:pPr>
        <w:snapToGrid w:val="0"/>
        <w:spacing w:line="520" w:lineRule="exact"/>
        <w:ind w:firstLineChars="200" w:firstLine="640"/>
        <w:rPr>
          <w:rFonts w:ascii="黑体" w:eastAsia="黑体" w:hAnsi="黑体" w:cs="黑体"/>
          <w:b/>
          <w:bCs/>
          <w:sz w:val="32"/>
          <w:szCs w:val="32"/>
        </w:rPr>
      </w:pPr>
      <w:r>
        <w:rPr>
          <w:rFonts w:ascii="黑体" w:eastAsia="黑体" w:hAnsi="黑体" w:cs="黑体" w:hint="eastAsia"/>
          <w:b/>
          <w:bCs/>
          <w:sz w:val="32"/>
          <w:szCs w:val="32"/>
        </w:rPr>
        <w:t>二、学生报到注册工作</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全面清查学生到校情况，逐一核实学生未按时到校原因，并将学生到校情况于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日下午</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00</w:t>
      </w:r>
      <w:r>
        <w:rPr>
          <w:rFonts w:ascii="仿宋" w:eastAsia="仿宋" w:hAnsi="仿宋" w:cs="仿宋" w:hint="eastAsia"/>
          <w:sz w:val="32"/>
          <w:szCs w:val="32"/>
        </w:rPr>
        <w:t>报至学工处管理科，</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日上午</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前将截至到</w:t>
      </w:r>
      <w:r>
        <w:rPr>
          <w:rFonts w:ascii="仿宋" w:eastAsia="仿宋" w:hAnsi="仿宋" w:cs="仿宋" w:hint="eastAsia"/>
          <w:sz w:val="32"/>
          <w:szCs w:val="32"/>
        </w:rPr>
        <w:t>7</w:t>
      </w:r>
      <w:r>
        <w:rPr>
          <w:rFonts w:ascii="仿宋" w:eastAsia="仿宋" w:hAnsi="仿宋" w:cs="仿宋" w:hint="eastAsia"/>
          <w:sz w:val="32"/>
          <w:szCs w:val="32"/>
        </w:rPr>
        <w:t>日上午</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00</w:t>
      </w:r>
      <w:r>
        <w:rPr>
          <w:rFonts w:ascii="仿宋" w:eastAsia="仿宋" w:hAnsi="仿宋" w:cs="仿宋" w:hint="eastAsia"/>
          <w:sz w:val="32"/>
          <w:szCs w:val="32"/>
        </w:rPr>
        <w:t>的学生到校情况报学工处管理科，第一周内每天统计一次，并认真填写《学生到校情况统计表》和《未按时到校学生名单》，于每天下午</w:t>
      </w:r>
      <w:r>
        <w:rPr>
          <w:rFonts w:ascii="仿宋" w:eastAsia="仿宋" w:hAnsi="仿宋" w:cs="仿宋" w:hint="eastAsia"/>
          <w:sz w:val="32"/>
          <w:szCs w:val="32"/>
        </w:rPr>
        <w:t>4</w:t>
      </w:r>
      <w:r>
        <w:rPr>
          <w:rFonts w:ascii="仿宋" w:eastAsia="仿宋" w:hAnsi="仿宋" w:cs="仿宋" w:hint="eastAsia"/>
          <w:sz w:val="32"/>
          <w:szCs w:val="32"/>
        </w:rPr>
        <w:t>点前将统计表电子版报学工处学生管理科邮箱</w:t>
      </w:r>
      <w:r>
        <w:rPr>
          <w:rFonts w:ascii="仿宋" w:eastAsia="仿宋" w:hAnsi="仿宋" w:cs="仿宋" w:hint="eastAsia"/>
          <w:sz w:val="32"/>
          <w:szCs w:val="32"/>
        </w:rPr>
        <w:t>（</w:t>
      </w:r>
      <w:r>
        <w:rPr>
          <w:rFonts w:ascii="仿宋" w:eastAsia="仿宋" w:hAnsi="仿宋" w:cs="仿宋" w:hint="eastAsia"/>
          <w:sz w:val="32"/>
          <w:szCs w:val="32"/>
        </w:rPr>
        <w:t>xgcglk@hnust.edu.cn</w:t>
      </w:r>
      <w:r>
        <w:rPr>
          <w:rFonts w:ascii="仿宋" w:eastAsia="仿宋" w:hAnsi="仿宋" w:cs="仿宋" w:hint="eastAsia"/>
          <w:sz w:val="32"/>
          <w:szCs w:val="32"/>
        </w:rPr>
        <w:t>）</w:t>
      </w:r>
      <w:r>
        <w:rPr>
          <w:rFonts w:ascii="仿宋" w:eastAsia="仿宋" w:hAnsi="仿宋" w:cs="仿宋" w:hint="eastAsia"/>
          <w:sz w:val="32"/>
          <w:szCs w:val="32"/>
        </w:rPr>
        <w:t>。</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对未按时到校的学生要及时落实其去向，想方设法联系尚未联系上的学生，防止意外的发生。</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 xml:space="preserve"> </w:t>
      </w:r>
      <w:r>
        <w:rPr>
          <w:rFonts w:ascii="仿宋" w:eastAsia="仿宋" w:hAnsi="仿宋" w:cs="仿宋" w:hint="eastAsia"/>
          <w:sz w:val="32"/>
          <w:szCs w:val="32"/>
        </w:rPr>
        <w:t>以书面形式或电话通知尚未到校学生及其家长（做好记录），告</w:t>
      </w:r>
      <w:r>
        <w:rPr>
          <w:rFonts w:ascii="仿宋" w:eastAsia="仿宋" w:hAnsi="仿宋" w:cs="仿宋" w:hint="eastAsia"/>
          <w:sz w:val="32"/>
          <w:szCs w:val="32"/>
        </w:rPr>
        <w:t>知学校的规定和要求：除本人生病或家庭发生重大变故等特殊原因外，凡未按时到校者将按照《湖南科技大学全日制本科学生学籍管理规定（修订）》和《湖南科技大学学生违纪处理办法》予以处理。</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强化学生报到注册意识，强调每学期按规定报到注册是学生确认学籍以取得本学期学习资格的重要程序，未按规定报到注册者，按旷课处理，认真统计已到校报到但还未注册学生情况，核实未注册原因。</w:t>
      </w:r>
    </w:p>
    <w:p w:rsidR="00366E8B" w:rsidRDefault="0094644A" w:rsidP="000919C3">
      <w:pPr>
        <w:snapToGrid w:val="0"/>
        <w:spacing w:line="520" w:lineRule="exact"/>
        <w:ind w:firstLineChars="200" w:firstLine="640"/>
        <w:rPr>
          <w:rFonts w:ascii="黑体" w:eastAsia="黑体" w:hAnsi="黑体" w:cs="黑体"/>
          <w:b/>
          <w:sz w:val="32"/>
          <w:szCs w:val="32"/>
        </w:rPr>
      </w:pPr>
      <w:r>
        <w:rPr>
          <w:rFonts w:ascii="黑体" w:eastAsia="黑体" w:hAnsi="黑体" w:cs="黑体" w:hint="eastAsia"/>
          <w:b/>
          <w:sz w:val="32"/>
          <w:szCs w:val="32"/>
        </w:rPr>
        <w:lastRenderedPageBreak/>
        <w:t>三、迎新准备工作</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各学院要切实制定好</w:t>
      </w:r>
      <w:r>
        <w:rPr>
          <w:rFonts w:ascii="仿宋" w:eastAsia="仿宋" w:hAnsi="仿宋" w:cs="仿宋" w:hint="eastAsia"/>
          <w:sz w:val="32"/>
          <w:szCs w:val="32"/>
        </w:rPr>
        <w:t>2020</w:t>
      </w:r>
      <w:r>
        <w:rPr>
          <w:rFonts w:ascii="仿宋" w:eastAsia="仿宋" w:hAnsi="仿宋" w:cs="仿宋" w:hint="eastAsia"/>
          <w:sz w:val="32"/>
          <w:szCs w:val="32"/>
        </w:rPr>
        <w:t>年迎新工作方案，认真做好迎新志愿者的选拔与培训，确保</w:t>
      </w:r>
      <w:r>
        <w:rPr>
          <w:rFonts w:ascii="仿宋" w:eastAsia="仿宋" w:hAnsi="仿宋" w:cs="仿宋" w:hint="eastAsia"/>
          <w:sz w:val="32"/>
          <w:szCs w:val="32"/>
        </w:rPr>
        <w:t>2020</w:t>
      </w:r>
      <w:r>
        <w:rPr>
          <w:rFonts w:ascii="仿宋" w:eastAsia="仿宋" w:hAnsi="仿宋" w:cs="仿宋" w:hint="eastAsia"/>
          <w:sz w:val="32"/>
          <w:szCs w:val="32"/>
        </w:rPr>
        <w:t>年迎新工作的顺利进行。</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 xml:space="preserve"> </w:t>
      </w:r>
      <w:r>
        <w:rPr>
          <w:rFonts w:ascii="仿宋" w:eastAsia="仿宋" w:hAnsi="仿宋" w:cs="仿宋" w:hint="eastAsia"/>
          <w:sz w:val="32"/>
          <w:szCs w:val="32"/>
        </w:rPr>
        <w:t>协助完成新生宿舍的检查。根据学校后勤部门对新生卧具派送具体安排与部署，请各学院迎新辅导员老师务必在本学院学生宿舍卧具配送的具体时间段内带领学生干部进行现场值班，积极协助后勤部门完成各自学院宿舍内的卧具派送情况验收，同时检查宿舍内其他相关设施设备是否配齐以及宿舍内外卫生等情况。检查过程中如发现问题及时报相关部门</w:t>
      </w:r>
      <w:r>
        <w:rPr>
          <w:rFonts w:ascii="仿宋" w:eastAsia="仿宋" w:hAnsi="仿宋" w:cs="仿宋" w:hint="eastAsia"/>
          <w:sz w:val="32"/>
          <w:szCs w:val="32"/>
        </w:rPr>
        <w:t>(</w:t>
      </w:r>
      <w:r>
        <w:rPr>
          <w:rFonts w:ascii="仿宋" w:eastAsia="仿宋" w:hAnsi="仿宋" w:cs="仿宋" w:hint="eastAsia"/>
          <w:sz w:val="32"/>
          <w:szCs w:val="32"/>
        </w:rPr>
        <w:t>后勤处会将卧具派送具体安排及时告知学院</w:t>
      </w:r>
      <w:r>
        <w:rPr>
          <w:rFonts w:ascii="仿宋" w:eastAsia="仿宋" w:hAnsi="仿宋" w:cs="仿宋" w:hint="eastAsia"/>
          <w:sz w:val="32"/>
          <w:szCs w:val="32"/>
        </w:rPr>
        <w:t>)</w:t>
      </w:r>
      <w:r>
        <w:rPr>
          <w:rFonts w:ascii="仿宋" w:eastAsia="仿宋" w:hAnsi="仿宋" w:cs="仿宋" w:hint="eastAsia"/>
          <w:sz w:val="32"/>
          <w:szCs w:val="32"/>
        </w:rPr>
        <w:t>。</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 xml:space="preserve"> </w:t>
      </w:r>
      <w:r>
        <w:rPr>
          <w:rFonts w:ascii="仿宋" w:eastAsia="仿宋" w:hAnsi="仿宋" w:cs="仿宋" w:hint="eastAsia"/>
          <w:sz w:val="32"/>
          <w:szCs w:val="32"/>
        </w:rPr>
        <w:t>做好具有学院专业特点的迎新宣传工作，热情接待来校的新生及家长，协助来校现场报到的学生按照要求完成网上报到、缴费、卧具签收及报到确认等服务工作，树立学校</w:t>
      </w:r>
      <w:r>
        <w:rPr>
          <w:rFonts w:ascii="仿宋" w:eastAsia="仿宋" w:hAnsi="仿宋" w:cs="仿宋" w:hint="eastAsia"/>
          <w:sz w:val="32"/>
          <w:szCs w:val="32"/>
        </w:rPr>
        <w:t>良好形象。</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加大学生外宿申请，确保各学院新生宿舍安排有房源</w:t>
      </w:r>
    </w:p>
    <w:p w:rsidR="00366E8B" w:rsidRDefault="0094644A" w:rsidP="000919C3">
      <w:pPr>
        <w:snapToGrid w:val="0"/>
        <w:spacing w:line="520" w:lineRule="exact"/>
        <w:ind w:firstLineChars="200" w:firstLine="640"/>
        <w:rPr>
          <w:rFonts w:ascii="黑体" w:eastAsia="黑体" w:hAnsi="黑体" w:cs="黑体"/>
          <w:b/>
          <w:bCs/>
          <w:sz w:val="32"/>
          <w:szCs w:val="32"/>
        </w:rPr>
      </w:pPr>
      <w:r>
        <w:rPr>
          <w:rFonts w:ascii="黑体" w:eastAsia="黑体" w:hAnsi="黑体" w:cs="黑体" w:hint="eastAsia"/>
          <w:b/>
          <w:bCs/>
          <w:sz w:val="32"/>
          <w:szCs w:val="32"/>
        </w:rPr>
        <w:t>四、加强学生宿舍管理</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近期学生已基本返校，各学院需加大学生安全教育与宣传力度，增强学生安全意识和自我防护能力，保护好自己的人身安全和财产安全。</w:t>
      </w:r>
    </w:p>
    <w:p w:rsidR="00366E8B" w:rsidRDefault="0094644A" w:rsidP="000919C3">
      <w:pPr>
        <w:widowControl/>
        <w:tabs>
          <w:tab w:val="left" w:pos="840"/>
        </w:tabs>
        <w:snapToGrid w:val="0"/>
        <w:spacing w:line="520" w:lineRule="exact"/>
        <w:ind w:firstLineChars="200" w:firstLine="672"/>
        <w:jc w:val="left"/>
        <w:rPr>
          <w:rStyle w:val="a6"/>
          <w:rFonts w:ascii="仿宋" w:eastAsia="仿宋" w:hAnsi="仿宋" w:cs="仿宋"/>
          <w:b w:val="0"/>
          <w:sz w:val="32"/>
          <w:szCs w:val="32"/>
        </w:rPr>
      </w:pPr>
      <w:r>
        <w:rPr>
          <w:rStyle w:val="a6"/>
          <w:rFonts w:ascii="仿宋" w:eastAsia="仿宋" w:hAnsi="仿宋" w:cs="仿宋" w:hint="eastAsia"/>
          <w:b w:val="0"/>
          <w:sz w:val="32"/>
          <w:szCs w:val="32"/>
        </w:rPr>
        <w:t xml:space="preserve">2. </w:t>
      </w:r>
      <w:r>
        <w:rPr>
          <w:rFonts w:ascii="仿宋" w:eastAsia="仿宋" w:hAnsi="仿宋" w:cs="仿宋" w:hint="eastAsia"/>
          <w:sz w:val="32"/>
          <w:szCs w:val="32"/>
        </w:rPr>
        <w:t>严禁学生晚归、不按时就寝和擅自在外租房住宿，把学生就寝纪律作为学生评奖评优、组织发展的重要考评依据，凡私自在外租房的学生要通知家长到校协助教育，并依照校纪校规严肃处理。</w:t>
      </w:r>
    </w:p>
    <w:p w:rsidR="00366E8B" w:rsidRDefault="0094644A" w:rsidP="000919C3">
      <w:pPr>
        <w:widowControl/>
        <w:tabs>
          <w:tab w:val="left" w:pos="840"/>
        </w:tabs>
        <w:snapToGrid w:val="0"/>
        <w:spacing w:line="520" w:lineRule="exact"/>
        <w:ind w:firstLineChars="200" w:firstLine="672"/>
        <w:jc w:val="left"/>
        <w:rPr>
          <w:rStyle w:val="a6"/>
          <w:rFonts w:ascii="仿宋" w:eastAsia="仿宋" w:hAnsi="仿宋" w:cs="仿宋"/>
          <w:b w:val="0"/>
          <w:sz w:val="32"/>
          <w:szCs w:val="32"/>
        </w:rPr>
      </w:pPr>
      <w:r>
        <w:rPr>
          <w:rStyle w:val="a6"/>
          <w:rFonts w:ascii="仿宋" w:eastAsia="仿宋" w:hAnsi="仿宋" w:cs="仿宋" w:hint="eastAsia"/>
          <w:b w:val="0"/>
          <w:sz w:val="32"/>
          <w:szCs w:val="32"/>
        </w:rPr>
        <w:t xml:space="preserve">3. </w:t>
      </w:r>
      <w:r>
        <w:rPr>
          <w:rStyle w:val="a6"/>
          <w:rFonts w:ascii="仿宋" w:eastAsia="仿宋" w:hAnsi="仿宋" w:cs="仿宋" w:hint="eastAsia"/>
          <w:b w:val="0"/>
          <w:sz w:val="32"/>
          <w:szCs w:val="32"/>
        </w:rPr>
        <w:t>严禁在宿舍内喂养猫、狗等宠物，对违规饲养的宠物学校将予以清理，并视情节对喂养者给予相应处分。</w:t>
      </w:r>
    </w:p>
    <w:p w:rsidR="00366E8B" w:rsidRDefault="0094644A" w:rsidP="000919C3">
      <w:pPr>
        <w:snapToGrid w:val="0"/>
        <w:spacing w:line="520" w:lineRule="exact"/>
        <w:ind w:firstLineChars="200" w:firstLine="640"/>
        <w:rPr>
          <w:rFonts w:ascii="黑体" w:eastAsia="黑体" w:hAnsi="黑体" w:cs="黑体"/>
          <w:b/>
          <w:bCs/>
          <w:sz w:val="32"/>
          <w:szCs w:val="32"/>
        </w:rPr>
      </w:pPr>
      <w:r>
        <w:rPr>
          <w:rFonts w:ascii="黑体" w:eastAsia="黑体" w:hAnsi="黑体" w:cs="黑体" w:hint="eastAsia"/>
          <w:b/>
          <w:bCs/>
          <w:sz w:val="32"/>
          <w:szCs w:val="32"/>
        </w:rPr>
        <w:t>五、规范学生日常管理</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lastRenderedPageBreak/>
        <w:t>为了维护正常的教学秩序，规范学生行为，培养学生良好的学习、生活习惯，自本学期开学起（</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日），全面启动课堂考勤、晨跑晨读、晚归、卫生检查和校园文明督察等工作，请各学院广泛宣传，认真组织，强化学生日常管理和教育，努力建设优良的校风学风。</w:t>
      </w:r>
    </w:p>
    <w:p w:rsidR="00366E8B" w:rsidRDefault="0094644A" w:rsidP="000919C3">
      <w:pPr>
        <w:snapToGrid w:val="0"/>
        <w:spacing w:line="520" w:lineRule="exact"/>
        <w:ind w:firstLineChars="200" w:firstLine="672"/>
        <w:rPr>
          <w:rFonts w:ascii="仿宋" w:eastAsia="仿宋" w:hAnsi="仿宋" w:cs="仿宋"/>
          <w:sz w:val="32"/>
          <w:szCs w:val="32"/>
        </w:rPr>
      </w:pPr>
      <w:r>
        <w:rPr>
          <w:rFonts w:ascii="仿宋" w:eastAsia="仿宋" w:hAnsi="仿宋" w:cs="仿宋" w:hint="eastAsia"/>
          <w:sz w:val="32"/>
          <w:szCs w:val="32"/>
        </w:rPr>
        <w:t>学生在校期间可凭借校园卡、学生证进出校门。节假日和离开湘潭市范围的，须向学院请假、销假。请各学院加强学生宿舍的晚归检查和</w:t>
      </w:r>
      <w:r>
        <w:rPr>
          <w:rFonts w:ascii="仿宋" w:eastAsia="仿宋" w:hAnsi="仿宋" w:cs="仿宋" w:hint="eastAsia"/>
          <w:sz w:val="32"/>
          <w:szCs w:val="32"/>
        </w:rPr>
        <w:t>课堂考勤</w:t>
      </w:r>
      <w:r>
        <w:rPr>
          <w:rFonts w:ascii="仿宋" w:eastAsia="仿宋" w:hAnsi="仿宋" w:cs="仿宋" w:hint="eastAsia"/>
          <w:sz w:val="32"/>
          <w:szCs w:val="32"/>
        </w:rPr>
        <w:t>等日常管理。</w:t>
      </w:r>
    </w:p>
    <w:p w:rsidR="00366E8B" w:rsidRDefault="00366E8B" w:rsidP="000919C3">
      <w:pPr>
        <w:snapToGrid w:val="0"/>
        <w:spacing w:line="520" w:lineRule="exact"/>
        <w:ind w:firstLineChars="200" w:firstLine="672"/>
        <w:rPr>
          <w:rFonts w:ascii="仿宋" w:eastAsia="仿宋" w:hAnsi="仿宋" w:cs="仿宋"/>
          <w:b/>
          <w:bCs/>
          <w:sz w:val="32"/>
          <w:szCs w:val="32"/>
        </w:rPr>
      </w:pPr>
    </w:p>
    <w:p w:rsidR="00366E8B" w:rsidRDefault="0094644A">
      <w:pPr>
        <w:snapToGrid w:val="0"/>
        <w:spacing w:line="520" w:lineRule="exact"/>
        <w:rPr>
          <w:rFonts w:ascii="仿宋" w:eastAsia="仿宋" w:hAnsi="仿宋" w:cs="仿宋"/>
          <w:sz w:val="32"/>
          <w:szCs w:val="32"/>
        </w:rPr>
      </w:pPr>
      <w:r>
        <w:rPr>
          <w:rFonts w:ascii="仿宋" w:eastAsia="仿宋" w:hAnsi="仿宋" w:cs="仿宋" w:hint="eastAsia"/>
          <w:sz w:val="32"/>
          <w:szCs w:val="32"/>
        </w:rPr>
        <w:t>附件：</w:t>
      </w:r>
    </w:p>
    <w:p w:rsidR="00366E8B" w:rsidRDefault="0094644A">
      <w:pPr>
        <w:snapToGrid w:val="0"/>
        <w:spacing w:line="520" w:lineRule="exact"/>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w:t>
      </w:r>
      <w:r>
        <w:rPr>
          <w:rFonts w:ascii="仿宋" w:eastAsia="仿宋" w:hAnsi="仿宋" w:cs="仿宋" w:hint="eastAsia"/>
          <w:sz w:val="32"/>
          <w:szCs w:val="32"/>
        </w:rPr>
        <w:t>2020-2021</w:t>
      </w:r>
      <w:r>
        <w:rPr>
          <w:rFonts w:ascii="仿宋" w:eastAsia="仿宋" w:hAnsi="仿宋" w:cs="仿宋" w:hint="eastAsia"/>
          <w:sz w:val="32"/>
          <w:szCs w:val="32"/>
        </w:rPr>
        <w:t>学年第一学期</w:t>
      </w:r>
      <w:r>
        <w:rPr>
          <w:rFonts w:ascii="仿宋" w:eastAsia="仿宋" w:hAnsi="仿宋" w:cs="仿宋" w:hint="eastAsia"/>
          <w:sz w:val="32"/>
          <w:szCs w:val="32"/>
        </w:rPr>
        <w:t>_____</w:t>
      </w:r>
      <w:r>
        <w:rPr>
          <w:rFonts w:ascii="仿宋" w:eastAsia="仿宋" w:hAnsi="仿宋" w:cs="仿宋" w:hint="eastAsia"/>
          <w:sz w:val="32"/>
          <w:szCs w:val="32"/>
        </w:rPr>
        <w:t>学院学生到校情况统计表》</w:t>
      </w:r>
    </w:p>
    <w:p w:rsidR="00366E8B" w:rsidRDefault="0094644A">
      <w:pPr>
        <w:snapToGrid w:val="0"/>
        <w:spacing w:line="520" w:lineRule="exact"/>
        <w:rPr>
          <w:rFonts w:asciiTheme="minorEastAsia" w:eastAsiaTheme="minorEastAsia" w:hAnsiTheme="minorEastAsia"/>
          <w:sz w:val="28"/>
          <w:szCs w:val="32"/>
        </w:rPr>
      </w:pPr>
      <w:r>
        <w:rPr>
          <w:rFonts w:ascii="仿宋" w:eastAsia="仿宋" w:hAnsi="仿宋" w:cs="仿宋" w:hint="eastAsia"/>
          <w:sz w:val="32"/>
          <w:szCs w:val="32"/>
        </w:rPr>
        <w:t xml:space="preserve">2. </w:t>
      </w:r>
      <w:r>
        <w:rPr>
          <w:rFonts w:ascii="仿宋" w:eastAsia="仿宋" w:hAnsi="仿宋" w:cs="仿宋" w:hint="eastAsia"/>
          <w:sz w:val="32"/>
          <w:szCs w:val="32"/>
        </w:rPr>
        <w:t>《</w:t>
      </w:r>
      <w:r>
        <w:rPr>
          <w:rFonts w:ascii="仿宋" w:eastAsia="仿宋" w:hAnsi="仿宋" w:cs="仿宋" w:hint="eastAsia"/>
          <w:sz w:val="32"/>
          <w:szCs w:val="32"/>
        </w:rPr>
        <w:t>2020-2021</w:t>
      </w:r>
      <w:r>
        <w:rPr>
          <w:rFonts w:ascii="仿宋" w:eastAsia="仿宋" w:hAnsi="仿宋" w:cs="仿宋" w:hint="eastAsia"/>
          <w:sz w:val="32"/>
          <w:szCs w:val="32"/>
        </w:rPr>
        <w:t>学年第一学期</w:t>
      </w:r>
      <w:r>
        <w:rPr>
          <w:rFonts w:ascii="仿宋" w:eastAsia="仿宋" w:hAnsi="仿宋" w:cs="仿宋" w:hint="eastAsia"/>
          <w:sz w:val="32"/>
          <w:szCs w:val="32"/>
        </w:rPr>
        <w:t>_____</w:t>
      </w:r>
      <w:r>
        <w:rPr>
          <w:rFonts w:ascii="仿宋" w:eastAsia="仿宋" w:hAnsi="仿宋" w:cs="仿宋" w:hint="eastAsia"/>
          <w:sz w:val="32"/>
          <w:szCs w:val="32"/>
        </w:rPr>
        <w:t>学院未按时到校学生名单》</w:t>
      </w:r>
      <w:r>
        <w:rPr>
          <w:rFonts w:asciiTheme="minorEastAsia" w:eastAsiaTheme="minorEastAsia" w:hAnsiTheme="minorEastAsia" w:hint="eastAsia"/>
          <w:sz w:val="28"/>
          <w:szCs w:val="32"/>
        </w:rPr>
        <w:t xml:space="preserve">   </w:t>
      </w:r>
    </w:p>
    <w:p w:rsidR="00366E8B" w:rsidRDefault="0094644A">
      <w:pPr>
        <w:snapToGrid w:val="0"/>
        <w:spacing w:line="520" w:lineRule="exact"/>
        <w:ind w:firstLineChars="200" w:firstLine="560"/>
        <w:rPr>
          <w:rFonts w:asciiTheme="minorEastAsia" w:eastAsiaTheme="minorEastAsia" w:hAnsiTheme="minorEastAsia"/>
          <w:sz w:val="28"/>
          <w:szCs w:val="32"/>
        </w:rPr>
      </w:pPr>
      <w:r>
        <w:rPr>
          <w:rFonts w:asciiTheme="minorEastAsia" w:eastAsiaTheme="minorEastAsia" w:hAnsiTheme="minorEastAsia" w:hint="eastAsia"/>
          <w:sz w:val="28"/>
          <w:szCs w:val="32"/>
        </w:rPr>
        <w:t xml:space="preserve">                        </w:t>
      </w:r>
    </w:p>
    <w:p w:rsidR="00366E8B" w:rsidRDefault="0094644A">
      <w:pPr>
        <w:snapToGrid w:val="0"/>
        <w:spacing w:line="520" w:lineRule="exact"/>
        <w:ind w:firstLineChars="200" w:firstLine="560"/>
        <w:rPr>
          <w:rFonts w:asciiTheme="minorEastAsia" w:eastAsiaTheme="minorEastAsia" w:hAnsiTheme="minorEastAsia"/>
          <w:sz w:val="28"/>
          <w:szCs w:val="32"/>
        </w:rPr>
      </w:pPr>
      <w:r>
        <w:rPr>
          <w:rFonts w:asciiTheme="minorEastAsia" w:eastAsiaTheme="minorEastAsia" w:hAnsiTheme="minorEastAsia" w:hint="eastAsia"/>
          <w:sz w:val="28"/>
          <w:szCs w:val="32"/>
        </w:rPr>
        <w:t xml:space="preserve">                                                                                                                                                                                                                                                                </w:t>
      </w:r>
      <w:r>
        <w:rPr>
          <w:rFonts w:asciiTheme="minorEastAsia" w:eastAsiaTheme="minorEastAsia" w:hAnsiTheme="minorEastAsia" w:hint="eastAsia"/>
          <w:sz w:val="28"/>
          <w:szCs w:val="32"/>
        </w:rPr>
        <w:t xml:space="preserve">                                                                                                                                                                                                        </w:t>
      </w:r>
    </w:p>
    <w:p w:rsidR="00366E8B" w:rsidRDefault="00366E8B">
      <w:pPr>
        <w:snapToGrid w:val="0"/>
        <w:spacing w:line="520" w:lineRule="exact"/>
        <w:jc w:val="right"/>
        <w:rPr>
          <w:rFonts w:ascii="仿宋" w:eastAsia="仿宋" w:hAnsi="仿宋" w:cs="仿宋"/>
          <w:sz w:val="32"/>
          <w:szCs w:val="32"/>
        </w:rPr>
      </w:pPr>
    </w:p>
    <w:p w:rsidR="00366E8B" w:rsidRDefault="0094644A">
      <w:pPr>
        <w:snapToGrid w:val="0"/>
        <w:spacing w:line="520" w:lineRule="exact"/>
        <w:jc w:val="right"/>
        <w:rPr>
          <w:rFonts w:ascii="仿宋" w:eastAsia="仿宋" w:hAnsi="仿宋" w:cs="仿宋"/>
          <w:sz w:val="32"/>
          <w:szCs w:val="32"/>
        </w:rPr>
      </w:pPr>
      <w:r>
        <w:rPr>
          <w:rFonts w:ascii="仿宋" w:eastAsia="仿宋" w:hAnsi="仿宋" w:cs="仿宋" w:hint="eastAsia"/>
          <w:sz w:val="32"/>
          <w:szCs w:val="32"/>
        </w:rPr>
        <w:t>湖南科技大学学生工作处（部）</w:t>
      </w:r>
    </w:p>
    <w:p w:rsidR="00366E8B" w:rsidRDefault="0094644A">
      <w:pPr>
        <w:snapToGrid w:val="0"/>
        <w:spacing w:line="520" w:lineRule="exact"/>
        <w:jc w:val="center"/>
        <w:rPr>
          <w:rFonts w:asciiTheme="minorEastAsia" w:eastAsiaTheme="minorEastAsia" w:hAnsiTheme="minorEastAsia"/>
          <w:sz w:val="28"/>
          <w:szCs w:val="32"/>
        </w:rPr>
      </w:pPr>
      <w:r>
        <w:rPr>
          <w:rFonts w:ascii="仿宋" w:eastAsia="仿宋" w:hAnsi="仿宋" w:cs="仿宋" w:hint="eastAsia"/>
          <w:sz w:val="32"/>
          <w:szCs w:val="32"/>
        </w:rPr>
        <w:t xml:space="preserve">                            </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366E8B" w:rsidRDefault="00366E8B" w:rsidP="000919C3">
      <w:pPr>
        <w:pStyle w:val="2"/>
        <w:ind w:firstLine="560"/>
        <w:rPr>
          <w:rFonts w:asciiTheme="minorEastAsia" w:eastAsiaTheme="minorEastAsia" w:hAnsiTheme="minorEastAsia"/>
          <w:sz w:val="28"/>
          <w:szCs w:val="32"/>
        </w:rPr>
      </w:pPr>
    </w:p>
    <w:p w:rsidR="00366E8B" w:rsidRDefault="0094644A">
      <w:pPr>
        <w:pStyle w:val="2"/>
        <w:ind w:leftChars="0" w:left="0" w:firstLineChars="0" w:firstLine="0"/>
        <w:rPr>
          <w:rFonts w:asciiTheme="minorEastAsia" w:eastAsiaTheme="minorEastAsia" w:hAnsiTheme="minorEastAsia"/>
          <w:sz w:val="28"/>
          <w:szCs w:val="32"/>
        </w:rPr>
      </w:pPr>
      <w:r>
        <w:rPr>
          <w:rFonts w:asciiTheme="minorEastAsia" w:eastAsiaTheme="minorEastAsia" w:hAnsiTheme="minorEastAsia" w:hint="eastAsia"/>
          <w:sz w:val="28"/>
          <w:szCs w:val="32"/>
        </w:rPr>
        <w:t xml:space="preserve"> </w:t>
      </w:r>
    </w:p>
    <w:p w:rsidR="00366E8B" w:rsidRDefault="00366E8B">
      <w:pPr>
        <w:pStyle w:val="2"/>
        <w:ind w:leftChars="0" w:left="0" w:firstLineChars="0" w:firstLine="0"/>
        <w:rPr>
          <w:rFonts w:asciiTheme="minorEastAsia" w:eastAsiaTheme="minorEastAsia" w:hAnsiTheme="minorEastAsia"/>
          <w:sz w:val="28"/>
          <w:szCs w:val="32"/>
        </w:rPr>
      </w:pPr>
    </w:p>
    <w:p w:rsidR="00366E8B" w:rsidRDefault="00366E8B">
      <w:pPr>
        <w:pStyle w:val="2"/>
        <w:ind w:leftChars="0" w:left="0" w:firstLineChars="0" w:firstLine="0"/>
        <w:rPr>
          <w:rFonts w:asciiTheme="minorEastAsia" w:eastAsiaTheme="minorEastAsia" w:hAnsiTheme="minorEastAsia"/>
          <w:sz w:val="28"/>
          <w:szCs w:val="32"/>
        </w:rPr>
      </w:pPr>
    </w:p>
    <w:p w:rsidR="00366E8B" w:rsidRDefault="00366E8B">
      <w:pPr>
        <w:pStyle w:val="2"/>
        <w:ind w:leftChars="0" w:left="0" w:firstLineChars="0" w:firstLine="0"/>
        <w:rPr>
          <w:rFonts w:asciiTheme="minorEastAsia" w:eastAsiaTheme="minorEastAsia" w:hAnsiTheme="minorEastAsia"/>
          <w:sz w:val="28"/>
          <w:szCs w:val="32"/>
        </w:rPr>
      </w:pPr>
    </w:p>
    <w:p w:rsidR="00366E8B" w:rsidRDefault="00366E8B">
      <w:pPr>
        <w:pStyle w:val="2"/>
        <w:ind w:leftChars="0" w:left="0" w:firstLineChars="0" w:firstLine="0"/>
        <w:rPr>
          <w:rFonts w:asciiTheme="minorEastAsia" w:eastAsiaTheme="minorEastAsia" w:hAnsiTheme="minorEastAsia"/>
          <w:sz w:val="28"/>
          <w:szCs w:val="32"/>
        </w:rPr>
      </w:pPr>
    </w:p>
    <w:p w:rsidR="00366E8B" w:rsidRDefault="00366E8B">
      <w:pPr>
        <w:pStyle w:val="2"/>
        <w:ind w:leftChars="0" w:left="0" w:firstLineChars="0" w:firstLine="0"/>
        <w:rPr>
          <w:rFonts w:asciiTheme="minorEastAsia" w:eastAsiaTheme="minorEastAsia" w:hAnsiTheme="minorEastAsia"/>
          <w:sz w:val="28"/>
          <w:szCs w:val="32"/>
        </w:rPr>
      </w:pPr>
    </w:p>
    <w:p w:rsidR="00366E8B" w:rsidRDefault="00366E8B">
      <w:pPr>
        <w:adjustRightInd w:val="0"/>
        <w:snapToGrid w:val="0"/>
        <w:spacing w:beforeLines="50" w:before="156" w:line="520" w:lineRule="exact"/>
        <w:rPr>
          <w:rFonts w:ascii="仿宋_GB2312" w:eastAsia="仿宋_GB2312" w:hAnsi="宋体"/>
          <w:color w:val="000000"/>
          <w:sz w:val="30"/>
          <w:szCs w:val="30"/>
        </w:rPr>
      </w:pPr>
    </w:p>
    <w:p w:rsidR="00366E8B" w:rsidRDefault="00366E8B">
      <w:pPr>
        <w:pStyle w:val="2"/>
        <w:ind w:leftChars="0" w:left="0" w:firstLineChars="0" w:firstLine="0"/>
        <w:rPr>
          <w:rFonts w:ascii="仿宋_GB2312" w:eastAsia="仿宋_GB2312" w:hAnsi="宋体"/>
          <w:color w:val="000000"/>
          <w:sz w:val="30"/>
          <w:szCs w:val="30"/>
        </w:rPr>
      </w:pPr>
    </w:p>
    <w:p w:rsidR="00366E8B" w:rsidRDefault="0094644A">
      <w:pPr>
        <w:widowControl/>
        <w:snapToGrid w:val="0"/>
        <w:spacing w:line="520" w:lineRule="exact"/>
        <w:ind w:rightChars="-44" w:right="-92"/>
        <w:jc w:val="left"/>
        <w:rPr>
          <w:rFonts w:ascii="仿宋" w:eastAsia="仿宋" w:hAnsi="仿宋" w:cs="仿宋"/>
          <w:sz w:val="32"/>
          <w:szCs w:val="32"/>
        </w:rPr>
        <w:sectPr w:rsidR="00366E8B">
          <w:footerReference w:type="default" r:id="rId9"/>
          <w:pgSz w:w="11906" w:h="16838"/>
          <w:pgMar w:top="1361" w:right="1474" w:bottom="1134" w:left="1474" w:header="851" w:footer="992" w:gutter="0"/>
          <w:pgNumType w:fmt="numberInDash" w:start="2"/>
          <w:cols w:space="720"/>
          <w:docGrid w:type="lines" w:linePitch="312"/>
        </w:sectPr>
      </w:pPr>
      <w:r>
        <w:rPr>
          <w:noProof/>
          <w:sz w:val="30"/>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8890</wp:posOffset>
                </wp:positionV>
                <wp:extent cx="5704205" cy="10160"/>
                <wp:effectExtent l="0" t="4445" r="10795" b="13970"/>
                <wp:wrapNone/>
                <wp:docPr id="1" name="直接连接符 4"/>
                <wp:cNvGraphicFramePr/>
                <a:graphic xmlns:a="http://schemas.openxmlformats.org/drawingml/2006/main">
                  <a:graphicData uri="http://schemas.microsoft.com/office/word/2010/wordprocessingShape">
                    <wps:wsp>
                      <wps:cNvCnPr/>
                      <wps:spPr>
                        <a:xfrm>
                          <a:off x="960120" y="9323070"/>
                          <a:ext cx="5704205" cy="1016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直接连接符 4" o:spid="_x0000_s1026" o:spt="20" style="position:absolute;left:0pt;margin-left:1.3pt;margin-top:0.7pt;height:0.8pt;width:449.15pt;z-index:251660288;mso-width-relative:page;mso-height-relative:page;" filled="f" stroked="t" coordsize="21600,21600" o:gfxdata="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qG+udMAAAAF&#10;AQAADwAAAAAAAAABACAAAAAiAAAAZHJzL2Rvd25yZXYueG1sUEsBAhQAFAAAAAgAh07iQOJUL1vo&#10;AQAAogMAAA4AAAAAAAAAAQAgAAAAIgEAAGRycy9lMm9Eb2MueG1sUEsFBgAAAAAGAAYAWQEAAHwF&#10;A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351790</wp:posOffset>
                </wp:positionV>
                <wp:extent cx="5641340" cy="0"/>
                <wp:effectExtent l="0" t="0" r="0" b="0"/>
                <wp:wrapNone/>
                <wp:docPr id="5" name="直接连接符 5"/>
                <wp:cNvGraphicFramePr/>
                <a:graphic xmlns:a="http://schemas.openxmlformats.org/drawingml/2006/main">
                  <a:graphicData uri="http://schemas.microsoft.com/office/word/2010/wordprocessingShape">
                    <wps:wsp>
                      <wps:cNvCnPr/>
                      <wps:spPr>
                        <a:xfrm>
                          <a:off x="1002030" y="9714230"/>
                          <a:ext cx="564134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9pt;margin-top:27.7pt;height:0pt;width:444.2pt;z-index:251661312;mso-width-relative:page;mso-height-relative:page;" filled="f" stroked="t" coordsize="21600,21600" o:gfxdata="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uB4dMAAAAH&#10;AQAADwAAAAAAAAABACAAAAAiAAAAZHJzL2Rvd25yZXYueG1sUEsBAhQAFAAAAAgAh07iQCLD/2vo&#10;AQAAnwMAAA4AAAAAAAAAAQAgAAAAIgEAAGRycy9lMm9Eb2MueG1sUEsFBgAAAAAGAAYAWQEAAHwF&#10;AAAAAA==&#10;">
                <v:fill on="f" focussize="0,0"/>
                <v:stroke color="#000000" joinstyle="round"/>
                <v:imagedata o:title=""/>
                <o:lock v:ext="edit" aspectratio="f"/>
              </v:line>
            </w:pict>
          </mc:Fallback>
        </mc:AlternateContent>
      </w:r>
      <w:r>
        <w:rPr>
          <w:rFonts w:ascii="仿宋" w:eastAsia="仿宋" w:hAnsi="仿宋" w:cs="仿宋" w:hint="eastAsia"/>
          <w:sz w:val="32"/>
          <w:szCs w:val="32"/>
        </w:rPr>
        <w:t>湖南科技大学学生工作处办公室</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color w:val="000000"/>
          <w:sz w:val="32"/>
          <w:szCs w:val="32"/>
        </w:rPr>
        <w:t>月</w:t>
      </w:r>
      <w:r>
        <w:rPr>
          <w:rFonts w:ascii="仿宋" w:eastAsia="仿宋" w:hAnsi="仿宋" w:cs="仿宋" w:hint="eastAsia"/>
          <w:color w:val="000000"/>
          <w:sz w:val="32"/>
          <w:szCs w:val="32"/>
        </w:rPr>
        <w:t>5</w:t>
      </w:r>
      <w:r>
        <w:rPr>
          <w:rFonts w:ascii="仿宋" w:eastAsia="仿宋" w:hAnsi="仿宋" w:cs="仿宋" w:hint="eastAsia"/>
          <w:sz w:val="32"/>
          <w:szCs w:val="32"/>
        </w:rPr>
        <w:t>日印</w:t>
      </w:r>
      <w:r>
        <w:rPr>
          <w:rFonts w:ascii="仿宋" w:eastAsia="仿宋" w:hAnsi="仿宋" w:cs="仿宋" w:hint="eastAsia"/>
          <w:sz w:val="32"/>
          <w:szCs w:val="32"/>
        </w:rPr>
        <w:t>发</w:t>
      </w:r>
    </w:p>
    <w:tbl>
      <w:tblPr>
        <w:tblW w:w="14175" w:type="dxa"/>
        <w:tblLayout w:type="fixed"/>
        <w:tblCellMar>
          <w:left w:w="0" w:type="dxa"/>
          <w:right w:w="0" w:type="dxa"/>
        </w:tblCellMar>
        <w:tblLook w:val="04A0" w:firstRow="1" w:lastRow="0" w:firstColumn="1" w:lastColumn="0" w:noHBand="0" w:noVBand="1"/>
      </w:tblPr>
      <w:tblGrid>
        <w:gridCol w:w="1245"/>
        <w:gridCol w:w="1410"/>
        <w:gridCol w:w="1290"/>
        <w:gridCol w:w="1300"/>
        <w:gridCol w:w="1312"/>
        <w:gridCol w:w="1463"/>
        <w:gridCol w:w="1415"/>
        <w:gridCol w:w="1425"/>
        <w:gridCol w:w="3315"/>
      </w:tblGrid>
      <w:tr w:rsidR="00366E8B">
        <w:trPr>
          <w:trHeight w:val="375"/>
        </w:trPr>
        <w:tc>
          <w:tcPr>
            <w:tcW w:w="1245" w:type="dxa"/>
            <w:tcBorders>
              <w:top w:val="nil"/>
              <w:left w:val="nil"/>
              <w:bottom w:val="nil"/>
              <w:right w:val="nil"/>
            </w:tcBorders>
            <w:shd w:val="clear" w:color="auto" w:fill="auto"/>
            <w:noWrap/>
            <w:tcMar>
              <w:top w:w="15" w:type="dxa"/>
              <w:left w:w="15" w:type="dxa"/>
              <w:right w:w="15" w:type="dxa"/>
            </w:tcMar>
            <w:vAlign w:val="bottom"/>
          </w:tcPr>
          <w:p w:rsidR="00366E8B" w:rsidRDefault="0094644A">
            <w:pPr>
              <w:widowControl/>
              <w:jc w:val="left"/>
              <w:textAlignment w:val="bottom"/>
              <w:rPr>
                <w:rFonts w:ascii="宋体" w:hAnsi="宋体" w:cs="宋体"/>
                <w:color w:val="000000"/>
                <w:sz w:val="28"/>
                <w:szCs w:val="28"/>
              </w:rPr>
            </w:pPr>
            <w:r>
              <w:rPr>
                <w:rFonts w:ascii="仿宋" w:eastAsia="仿宋" w:hAnsi="仿宋" w:cs="仿宋" w:hint="eastAsia"/>
                <w:color w:val="000000"/>
                <w:kern w:val="0"/>
                <w:sz w:val="32"/>
                <w:szCs w:val="32"/>
                <w:lang w:bidi="ar"/>
              </w:rPr>
              <w:lastRenderedPageBreak/>
              <w:t>附件</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w:t>
            </w:r>
          </w:p>
        </w:tc>
        <w:tc>
          <w:tcPr>
            <w:tcW w:w="1410"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c>
          <w:tcPr>
            <w:tcW w:w="1290"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c>
          <w:tcPr>
            <w:tcW w:w="1300"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c>
          <w:tcPr>
            <w:tcW w:w="1312"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c>
          <w:tcPr>
            <w:tcW w:w="1463"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c>
          <w:tcPr>
            <w:tcW w:w="1415"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c>
          <w:tcPr>
            <w:tcW w:w="1425"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c>
          <w:tcPr>
            <w:tcW w:w="3315"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r>
      <w:tr w:rsidR="00366E8B">
        <w:trPr>
          <w:trHeight w:val="720"/>
        </w:trPr>
        <w:tc>
          <w:tcPr>
            <w:tcW w:w="14175" w:type="dxa"/>
            <w:gridSpan w:val="9"/>
            <w:tcBorders>
              <w:top w:val="nil"/>
              <w:left w:val="nil"/>
              <w:bottom w:val="nil"/>
              <w:right w:val="nil"/>
            </w:tcBorders>
            <w:shd w:val="clear" w:color="auto" w:fill="auto"/>
            <w:noWrap/>
            <w:tcMar>
              <w:top w:w="15" w:type="dxa"/>
              <w:left w:w="15" w:type="dxa"/>
              <w:right w:w="15" w:type="dxa"/>
            </w:tcMar>
            <w:vAlign w:val="bottom"/>
          </w:tcPr>
          <w:p w:rsidR="00366E8B" w:rsidRDefault="0094644A">
            <w:pPr>
              <w:widowControl/>
              <w:jc w:val="center"/>
              <w:textAlignment w:val="bottom"/>
              <w:rPr>
                <w:rFonts w:ascii="黑体" w:eastAsia="黑体" w:hAnsi="宋体" w:cs="黑体"/>
                <w:color w:val="000000"/>
                <w:sz w:val="36"/>
                <w:szCs w:val="36"/>
              </w:rPr>
            </w:pPr>
            <w:r>
              <w:rPr>
                <w:rFonts w:ascii="黑体" w:eastAsia="黑体" w:hAnsi="宋体" w:cs="黑体" w:hint="eastAsia"/>
                <w:b/>
                <w:bCs/>
                <w:color w:val="000000"/>
                <w:kern w:val="0"/>
                <w:sz w:val="36"/>
                <w:szCs w:val="36"/>
                <w:lang w:bidi="ar"/>
              </w:rPr>
              <w:t>2020-2021</w:t>
            </w:r>
            <w:r>
              <w:rPr>
                <w:rFonts w:ascii="黑体" w:eastAsia="黑体" w:hAnsi="宋体" w:cs="黑体" w:hint="eastAsia"/>
                <w:b/>
                <w:bCs/>
                <w:color w:val="000000"/>
                <w:kern w:val="0"/>
                <w:sz w:val="36"/>
                <w:szCs w:val="36"/>
                <w:lang w:bidi="ar"/>
              </w:rPr>
              <w:t>学年第一学期</w:t>
            </w:r>
            <w:r>
              <w:rPr>
                <w:rStyle w:val="font21"/>
                <w:rFonts w:hint="default"/>
                <w:b/>
                <w:bCs/>
                <w:lang w:bidi="ar"/>
              </w:rPr>
              <w:t xml:space="preserve">         </w:t>
            </w:r>
            <w:r>
              <w:rPr>
                <w:rStyle w:val="font31"/>
                <w:rFonts w:hint="default"/>
                <w:b/>
                <w:bCs/>
                <w:lang w:bidi="ar"/>
              </w:rPr>
              <w:t>学院学生到校情况统计表</w:t>
            </w:r>
          </w:p>
        </w:tc>
      </w:tr>
      <w:tr w:rsidR="00366E8B">
        <w:trPr>
          <w:trHeight w:val="282"/>
        </w:trPr>
        <w:tc>
          <w:tcPr>
            <w:tcW w:w="1245" w:type="dxa"/>
            <w:tcBorders>
              <w:top w:val="nil"/>
              <w:left w:val="nil"/>
              <w:bottom w:val="nil"/>
              <w:right w:val="nil"/>
            </w:tcBorders>
            <w:shd w:val="clear" w:color="auto" w:fill="auto"/>
            <w:noWrap/>
            <w:tcMar>
              <w:top w:w="15" w:type="dxa"/>
              <w:left w:w="15" w:type="dxa"/>
              <w:right w:w="15" w:type="dxa"/>
            </w:tcMar>
            <w:vAlign w:val="bottom"/>
          </w:tcPr>
          <w:p w:rsidR="00366E8B" w:rsidRDefault="00366E8B">
            <w:pPr>
              <w:jc w:val="center"/>
              <w:rPr>
                <w:rFonts w:ascii="黑体" w:eastAsia="黑体" w:hAnsi="宋体" w:cs="黑体"/>
                <w:color w:val="000000"/>
                <w:sz w:val="36"/>
                <w:szCs w:val="36"/>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366E8B" w:rsidRDefault="00366E8B">
            <w:pPr>
              <w:jc w:val="center"/>
              <w:rPr>
                <w:rFonts w:ascii="宋体" w:hAnsi="宋体" w:cs="宋体"/>
                <w:color w:val="000000"/>
                <w:sz w:val="24"/>
              </w:rPr>
            </w:pPr>
          </w:p>
        </w:tc>
        <w:tc>
          <w:tcPr>
            <w:tcW w:w="1290" w:type="dxa"/>
            <w:tcBorders>
              <w:top w:val="nil"/>
              <w:left w:val="nil"/>
              <w:bottom w:val="single" w:sz="4" w:space="0" w:color="000000"/>
              <w:right w:val="nil"/>
            </w:tcBorders>
            <w:shd w:val="clear" w:color="auto" w:fill="auto"/>
            <w:noWrap/>
            <w:tcMar>
              <w:top w:w="15" w:type="dxa"/>
              <w:left w:w="15" w:type="dxa"/>
              <w:right w:w="15" w:type="dxa"/>
            </w:tcMar>
            <w:vAlign w:val="bottom"/>
          </w:tcPr>
          <w:p w:rsidR="00366E8B" w:rsidRDefault="00366E8B">
            <w:pPr>
              <w:jc w:val="center"/>
              <w:rPr>
                <w:rFonts w:ascii="宋体" w:hAnsi="宋体" w:cs="宋体"/>
                <w:color w:val="000000"/>
                <w:sz w:val="24"/>
              </w:rPr>
            </w:pPr>
          </w:p>
        </w:tc>
        <w:tc>
          <w:tcPr>
            <w:tcW w:w="1300" w:type="dxa"/>
            <w:tcBorders>
              <w:top w:val="nil"/>
              <w:left w:val="nil"/>
              <w:bottom w:val="single" w:sz="4" w:space="0" w:color="000000"/>
              <w:right w:val="nil"/>
            </w:tcBorders>
            <w:shd w:val="clear" w:color="auto" w:fill="auto"/>
            <w:noWrap/>
            <w:tcMar>
              <w:top w:w="15" w:type="dxa"/>
              <w:left w:w="15" w:type="dxa"/>
              <w:right w:w="15" w:type="dxa"/>
            </w:tcMar>
            <w:vAlign w:val="bottom"/>
          </w:tcPr>
          <w:p w:rsidR="00366E8B" w:rsidRDefault="00366E8B">
            <w:pPr>
              <w:jc w:val="center"/>
              <w:rPr>
                <w:rFonts w:ascii="宋体" w:hAnsi="宋体" w:cs="宋体"/>
                <w:color w:val="000000"/>
                <w:sz w:val="24"/>
              </w:rPr>
            </w:pPr>
          </w:p>
        </w:tc>
        <w:tc>
          <w:tcPr>
            <w:tcW w:w="1312" w:type="dxa"/>
            <w:tcBorders>
              <w:top w:val="nil"/>
              <w:left w:val="nil"/>
              <w:bottom w:val="single" w:sz="4" w:space="0" w:color="000000"/>
              <w:right w:val="nil"/>
            </w:tcBorders>
            <w:shd w:val="clear" w:color="auto" w:fill="auto"/>
            <w:noWrap/>
            <w:tcMar>
              <w:top w:w="15" w:type="dxa"/>
              <w:left w:w="15" w:type="dxa"/>
              <w:right w:w="15" w:type="dxa"/>
            </w:tcMar>
            <w:vAlign w:val="bottom"/>
          </w:tcPr>
          <w:p w:rsidR="00366E8B" w:rsidRDefault="00366E8B">
            <w:pPr>
              <w:jc w:val="center"/>
              <w:rPr>
                <w:rFonts w:ascii="宋体" w:hAnsi="宋体" w:cs="宋体"/>
                <w:color w:val="000000"/>
                <w:sz w:val="24"/>
              </w:rPr>
            </w:pPr>
          </w:p>
        </w:tc>
        <w:tc>
          <w:tcPr>
            <w:tcW w:w="1463" w:type="dxa"/>
            <w:tcBorders>
              <w:top w:val="nil"/>
              <w:left w:val="nil"/>
              <w:bottom w:val="single" w:sz="4" w:space="0" w:color="000000"/>
              <w:right w:val="nil"/>
            </w:tcBorders>
            <w:shd w:val="clear" w:color="auto" w:fill="auto"/>
            <w:noWrap/>
            <w:tcMar>
              <w:top w:w="15" w:type="dxa"/>
              <w:left w:w="15" w:type="dxa"/>
              <w:right w:w="15" w:type="dxa"/>
            </w:tcMar>
            <w:vAlign w:val="bottom"/>
          </w:tcPr>
          <w:p w:rsidR="00366E8B" w:rsidRDefault="00366E8B">
            <w:pPr>
              <w:jc w:val="center"/>
              <w:rPr>
                <w:rFonts w:ascii="宋体" w:hAnsi="宋体" w:cs="宋体"/>
                <w:color w:val="000000"/>
                <w:sz w:val="24"/>
              </w:rPr>
            </w:pPr>
          </w:p>
        </w:tc>
        <w:tc>
          <w:tcPr>
            <w:tcW w:w="1415" w:type="dxa"/>
            <w:tcBorders>
              <w:top w:val="nil"/>
              <w:left w:val="nil"/>
              <w:bottom w:val="single" w:sz="4" w:space="0" w:color="000000"/>
              <w:right w:val="nil"/>
            </w:tcBorders>
            <w:shd w:val="clear" w:color="auto" w:fill="auto"/>
            <w:noWrap/>
            <w:tcMar>
              <w:top w:w="15" w:type="dxa"/>
              <w:left w:w="15" w:type="dxa"/>
              <w:right w:w="15" w:type="dxa"/>
            </w:tcMar>
            <w:vAlign w:val="bottom"/>
          </w:tcPr>
          <w:p w:rsidR="00366E8B" w:rsidRDefault="00366E8B">
            <w:pPr>
              <w:jc w:val="center"/>
              <w:rPr>
                <w:rFonts w:ascii="宋体" w:hAnsi="宋体" w:cs="宋体"/>
                <w:color w:val="000000"/>
                <w:sz w:val="24"/>
              </w:rPr>
            </w:pPr>
          </w:p>
        </w:tc>
        <w:tc>
          <w:tcPr>
            <w:tcW w:w="1425" w:type="dxa"/>
            <w:tcBorders>
              <w:top w:val="nil"/>
              <w:left w:val="nil"/>
              <w:bottom w:val="single" w:sz="4" w:space="0" w:color="000000"/>
              <w:right w:val="nil"/>
            </w:tcBorders>
            <w:shd w:val="clear" w:color="auto" w:fill="auto"/>
            <w:noWrap/>
            <w:tcMar>
              <w:top w:w="15" w:type="dxa"/>
              <w:left w:w="15" w:type="dxa"/>
              <w:right w:w="15" w:type="dxa"/>
            </w:tcMar>
            <w:vAlign w:val="bottom"/>
          </w:tcPr>
          <w:p w:rsidR="00366E8B" w:rsidRDefault="00366E8B">
            <w:pPr>
              <w:jc w:val="center"/>
              <w:rPr>
                <w:rFonts w:ascii="宋体" w:hAnsi="宋体" w:cs="宋体"/>
                <w:color w:val="000000"/>
                <w:sz w:val="24"/>
              </w:rPr>
            </w:pPr>
          </w:p>
        </w:tc>
        <w:tc>
          <w:tcPr>
            <w:tcW w:w="3315" w:type="dxa"/>
            <w:tcBorders>
              <w:top w:val="nil"/>
              <w:left w:val="nil"/>
              <w:bottom w:val="nil"/>
              <w:right w:val="nil"/>
            </w:tcBorders>
            <w:shd w:val="clear" w:color="auto" w:fill="auto"/>
            <w:noWrap/>
            <w:tcMar>
              <w:top w:w="15" w:type="dxa"/>
              <w:left w:w="15" w:type="dxa"/>
              <w:right w:w="15" w:type="dxa"/>
            </w:tcMar>
            <w:vAlign w:val="bottom"/>
          </w:tcPr>
          <w:p w:rsidR="00366E8B" w:rsidRDefault="00366E8B">
            <w:pPr>
              <w:jc w:val="center"/>
              <w:rPr>
                <w:rFonts w:ascii="宋体" w:hAnsi="宋体" w:cs="宋体"/>
                <w:color w:val="000000"/>
                <w:sz w:val="24"/>
              </w:rPr>
            </w:pPr>
          </w:p>
        </w:tc>
      </w:tr>
      <w:tr w:rsidR="00366E8B">
        <w:trPr>
          <w:trHeight w:val="840"/>
        </w:trPr>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6E8B" w:rsidRDefault="0094644A">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序号</w:t>
            </w:r>
          </w:p>
        </w:tc>
        <w:tc>
          <w:tcPr>
            <w:tcW w:w="141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366E8B" w:rsidRDefault="0094644A">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年级</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应到</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实到</w:t>
            </w: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未到</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请假</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缺勤</w:t>
            </w:r>
          </w:p>
        </w:tc>
        <w:tc>
          <w:tcPr>
            <w:tcW w:w="142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到校率</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6E8B" w:rsidRDefault="0094644A">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备注</w:t>
            </w:r>
          </w:p>
        </w:tc>
      </w:tr>
      <w:tr w:rsidR="00366E8B">
        <w:trPr>
          <w:trHeight w:val="600"/>
        </w:trPr>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16</w:t>
            </w:r>
            <w:r>
              <w:rPr>
                <w:rFonts w:ascii="宋体" w:hAnsi="宋体" w:cs="宋体" w:hint="eastAsia"/>
                <w:color w:val="000000"/>
                <w:kern w:val="0"/>
                <w:sz w:val="28"/>
                <w:szCs w:val="28"/>
                <w:lang w:bidi="ar"/>
              </w:rPr>
              <w:t>级</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r>
      <w:tr w:rsidR="00366E8B">
        <w:trPr>
          <w:trHeight w:val="600"/>
        </w:trPr>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17</w:t>
            </w:r>
            <w:r>
              <w:rPr>
                <w:rFonts w:ascii="宋体" w:hAnsi="宋体" w:cs="宋体" w:hint="eastAsia"/>
                <w:color w:val="000000"/>
                <w:kern w:val="0"/>
                <w:sz w:val="28"/>
                <w:szCs w:val="28"/>
                <w:lang w:bidi="ar"/>
              </w:rPr>
              <w:t>级</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r>
      <w:tr w:rsidR="00366E8B">
        <w:trPr>
          <w:trHeight w:val="600"/>
        </w:trPr>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18</w:t>
            </w:r>
            <w:r>
              <w:rPr>
                <w:rFonts w:ascii="宋体" w:hAnsi="宋体" w:cs="宋体" w:hint="eastAsia"/>
                <w:color w:val="000000"/>
                <w:kern w:val="0"/>
                <w:sz w:val="28"/>
                <w:szCs w:val="28"/>
                <w:lang w:bidi="ar"/>
              </w:rPr>
              <w:t>级</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r>
      <w:tr w:rsidR="00366E8B">
        <w:trPr>
          <w:trHeight w:val="600"/>
        </w:trPr>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19</w:t>
            </w:r>
            <w:r>
              <w:rPr>
                <w:rFonts w:ascii="宋体" w:hAnsi="宋体" w:cs="宋体" w:hint="eastAsia"/>
                <w:color w:val="000000"/>
                <w:kern w:val="0"/>
                <w:sz w:val="28"/>
                <w:szCs w:val="28"/>
                <w:lang w:bidi="ar"/>
              </w:rPr>
              <w:t>级</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r>
      <w:tr w:rsidR="00366E8B">
        <w:trPr>
          <w:trHeight w:val="600"/>
        </w:trPr>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合</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计</w:t>
            </w:r>
          </w:p>
        </w:tc>
        <w:tc>
          <w:tcPr>
            <w:tcW w:w="129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0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312"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63"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1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142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c>
          <w:tcPr>
            <w:tcW w:w="331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r>
      <w:tr w:rsidR="00366E8B">
        <w:trPr>
          <w:trHeight w:val="2280"/>
        </w:trPr>
        <w:tc>
          <w:tcPr>
            <w:tcW w:w="124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情况说明</w:t>
            </w:r>
          </w:p>
        </w:tc>
        <w:tc>
          <w:tcPr>
            <w:tcW w:w="12930"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8"/>
                <w:szCs w:val="28"/>
              </w:rPr>
            </w:pPr>
          </w:p>
        </w:tc>
      </w:tr>
      <w:tr w:rsidR="00366E8B">
        <w:trPr>
          <w:trHeight w:val="525"/>
        </w:trPr>
        <w:tc>
          <w:tcPr>
            <w:tcW w:w="2655" w:type="dxa"/>
            <w:gridSpan w:val="2"/>
            <w:tcBorders>
              <w:top w:val="single" w:sz="4" w:space="0" w:color="000000"/>
              <w:left w:val="nil"/>
              <w:bottom w:val="nil"/>
              <w:right w:val="nil"/>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8"/>
                <w:szCs w:val="28"/>
                <w:lang w:bidi="ar"/>
              </w:rPr>
              <w:t>统计人：</w:t>
            </w:r>
            <w:r>
              <w:rPr>
                <w:rFonts w:ascii="宋体" w:hAnsi="宋体" w:cs="宋体" w:hint="eastAsia"/>
                <w:color w:val="000000"/>
                <w:kern w:val="0"/>
                <w:sz w:val="28"/>
                <w:szCs w:val="28"/>
                <w:lang w:bidi="ar"/>
              </w:rPr>
              <w:t xml:space="preserve">   </w:t>
            </w:r>
            <w:r>
              <w:rPr>
                <w:rStyle w:val="font11"/>
                <w:lang w:bidi="ar"/>
              </w:rPr>
              <w:t xml:space="preserve">                                             </w:t>
            </w:r>
          </w:p>
        </w:tc>
        <w:tc>
          <w:tcPr>
            <w:tcW w:w="1290" w:type="dxa"/>
            <w:tcBorders>
              <w:top w:val="nil"/>
              <w:left w:val="nil"/>
              <w:bottom w:val="nil"/>
              <w:right w:val="nil"/>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300" w:type="dxa"/>
            <w:tcBorders>
              <w:top w:val="nil"/>
              <w:left w:val="nil"/>
              <w:bottom w:val="nil"/>
              <w:right w:val="nil"/>
            </w:tcBorders>
            <w:shd w:val="clear" w:color="auto" w:fill="auto"/>
            <w:noWrap/>
            <w:tcMar>
              <w:top w:w="15" w:type="dxa"/>
              <w:left w:w="15" w:type="dxa"/>
              <w:right w:w="15" w:type="dxa"/>
            </w:tcMar>
            <w:vAlign w:val="center"/>
          </w:tcPr>
          <w:p w:rsidR="00366E8B" w:rsidRDefault="0094644A">
            <w:pPr>
              <w:widowControl/>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统计时</w:t>
            </w:r>
            <w:r>
              <w:rPr>
                <w:rFonts w:ascii="宋体" w:hAnsi="宋体" w:cs="宋体" w:hint="eastAsia"/>
                <w:color w:val="000000"/>
                <w:kern w:val="0"/>
                <w:sz w:val="28"/>
                <w:szCs w:val="28"/>
                <w:lang w:bidi="ar"/>
              </w:rPr>
              <w:t>间：</w:t>
            </w:r>
          </w:p>
        </w:tc>
        <w:tc>
          <w:tcPr>
            <w:tcW w:w="2775" w:type="dxa"/>
            <w:gridSpan w:val="2"/>
            <w:tcBorders>
              <w:top w:val="nil"/>
              <w:left w:val="nil"/>
              <w:bottom w:val="nil"/>
              <w:right w:val="nil"/>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 xml:space="preserve">2020  </w:t>
            </w:r>
            <w:r>
              <w:rPr>
                <w:rFonts w:ascii="宋体" w:hAnsi="宋体" w:cs="宋体" w:hint="eastAsia"/>
                <w:color w:val="000000"/>
                <w:kern w:val="0"/>
                <w:sz w:val="28"/>
                <w:szCs w:val="28"/>
                <w:lang w:bidi="ar"/>
              </w:rPr>
              <w:t>年</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月</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日</w:t>
            </w:r>
          </w:p>
        </w:tc>
        <w:tc>
          <w:tcPr>
            <w:tcW w:w="2840" w:type="dxa"/>
            <w:gridSpan w:val="2"/>
            <w:tcBorders>
              <w:top w:val="nil"/>
              <w:left w:val="nil"/>
              <w:bottom w:val="nil"/>
              <w:right w:val="nil"/>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 xml:space="preserve">     </w:t>
            </w:r>
            <w:r>
              <w:rPr>
                <w:rFonts w:ascii="宋体" w:hAnsi="宋体" w:cs="宋体" w:hint="eastAsia"/>
                <w:color w:val="000000"/>
                <w:kern w:val="0"/>
                <w:sz w:val="28"/>
                <w:szCs w:val="28"/>
                <w:lang w:bidi="ar"/>
              </w:rPr>
              <w:t>学院盖章：</w:t>
            </w:r>
          </w:p>
        </w:tc>
        <w:tc>
          <w:tcPr>
            <w:tcW w:w="3315" w:type="dxa"/>
            <w:tcBorders>
              <w:top w:val="nil"/>
              <w:left w:val="nil"/>
              <w:bottom w:val="nil"/>
              <w:right w:val="nil"/>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bl>
    <w:p w:rsidR="00366E8B" w:rsidRDefault="00366E8B">
      <w:pPr>
        <w:pStyle w:val="2"/>
        <w:ind w:leftChars="0" w:left="0" w:firstLineChars="0" w:firstLine="0"/>
        <w:rPr>
          <w:rFonts w:asciiTheme="minorEastAsia" w:eastAsiaTheme="minorEastAsia" w:hAnsiTheme="minorEastAsia"/>
          <w:sz w:val="28"/>
          <w:szCs w:val="32"/>
        </w:rPr>
        <w:sectPr w:rsidR="00366E8B">
          <w:headerReference w:type="default" r:id="rId10"/>
          <w:footerReference w:type="default" r:id="rId11"/>
          <w:pgSz w:w="16838" w:h="11906" w:orient="landscape"/>
          <w:pgMar w:top="1418" w:right="1418" w:bottom="1248" w:left="1418" w:header="1134" w:footer="992" w:gutter="0"/>
          <w:pgNumType w:fmt="numberInDash" w:start="1"/>
          <w:cols w:space="720"/>
          <w:docGrid w:type="lines" w:linePitch="312"/>
        </w:sectPr>
      </w:pPr>
    </w:p>
    <w:tbl>
      <w:tblPr>
        <w:tblW w:w="9150" w:type="dxa"/>
        <w:tblInd w:w="-378" w:type="dxa"/>
        <w:tblLayout w:type="fixed"/>
        <w:tblCellMar>
          <w:left w:w="0" w:type="dxa"/>
          <w:right w:w="0" w:type="dxa"/>
        </w:tblCellMar>
        <w:tblLook w:val="04A0" w:firstRow="1" w:lastRow="0" w:firstColumn="1" w:lastColumn="0" w:noHBand="0" w:noVBand="1"/>
      </w:tblPr>
      <w:tblGrid>
        <w:gridCol w:w="1593"/>
        <w:gridCol w:w="1215"/>
        <w:gridCol w:w="1515"/>
        <w:gridCol w:w="1095"/>
        <w:gridCol w:w="2730"/>
        <w:gridCol w:w="1002"/>
      </w:tblGrid>
      <w:tr w:rsidR="00366E8B">
        <w:trPr>
          <w:trHeight w:val="375"/>
        </w:trPr>
        <w:tc>
          <w:tcPr>
            <w:tcW w:w="2808" w:type="dxa"/>
            <w:gridSpan w:val="2"/>
            <w:tcBorders>
              <w:top w:val="nil"/>
              <w:left w:val="nil"/>
              <w:bottom w:val="nil"/>
              <w:right w:val="nil"/>
            </w:tcBorders>
            <w:shd w:val="clear" w:color="auto" w:fill="auto"/>
            <w:noWrap/>
            <w:tcMar>
              <w:top w:w="15" w:type="dxa"/>
              <w:left w:w="15" w:type="dxa"/>
              <w:right w:w="15" w:type="dxa"/>
            </w:tcMar>
            <w:vAlign w:val="bottom"/>
          </w:tcPr>
          <w:p w:rsidR="00366E8B" w:rsidRDefault="0094644A">
            <w:pPr>
              <w:widowControl/>
              <w:jc w:val="left"/>
              <w:textAlignment w:val="bottom"/>
              <w:rPr>
                <w:rFonts w:ascii="宋体" w:hAnsi="宋体" w:cs="宋体"/>
                <w:color w:val="000000"/>
                <w:sz w:val="28"/>
                <w:szCs w:val="28"/>
              </w:rPr>
            </w:pPr>
            <w:r>
              <w:rPr>
                <w:rFonts w:ascii="仿宋" w:eastAsia="仿宋" w:hAnsi="仿宋" w:cs="仿宋" w:hint="eastAsia"/>
                <w:color w:val="000000"/>
                <w:kern w:val="0"/>
                <w:sz w:val="32"/>
                <w:szCs w:val="32"/>
                <w:lang w:bidi="ar"/>
              </w:rPr>
              <w:lastRenderedPageBreak/>
              <w:t>附件</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p>
        </w:tc>
        <w:tc>
          <w:tcPr>
            <w:tcW w:w="1515" w:type="dxa"/>
            <w:tcBorders>
              <w:top w:val="nil"/>
              <w:left w:val="nil"/>
              <w:bottom w:val="nil"/>
              <w:right w:val="nil"/>
            </w:tcBorders>
            <w:shd w:val="clear" w:color="auto" w:fill="auto"/>
            <w:noWrap/>
            <w:tcMar>
              <w:top w:w="15" w:type="dxa"/>
              <w:left w:w="15" w:type="dxa"/>
              <w:right w:w="15" w:type="dxa"/>
            </w:tcMar>
            <w:vAlign w:val="bottom"/>
          </w:tcPr>
          <w:p w:rsidR="00366E8B" w:rsidRDefault="00366E8B">
            <w:pPr>
              <w:jc w:val="center"/>
              <w:rPr>
                <w:rFonts w:ascii="宋体" w:hAnsi="宋体" w:cs="宋体"/>
                <w:color w:val="000000"/>
                <w:sz w:val="24"/>
              </w:rPr>
            </w:pPr>
          </w:p>
        </w:tc>
        <w:tc>
          <w:tcPr>
            <w:tcW w:w="1095"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c>
          <w:tcPr>
            <w:tcW w:w="2730"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c>
          <w:tcPr>
            <w:tcW w:w="1002" w:type="dxa"/>
            <w:tcBorders>
              <w:top w:val="nil"/>
              <w:left w:val="nil"/>
              <w:bottom w:val="nil"/>
              <w:right w:val="nil"/>
            </w:tcBorders>
            <w:shd w:val="clear" w:color="auto" w:fill="auto"/>
            <w:noWrap/>
            <w:tcMar>
              <w:top w:w="15" w:type="dxa"/>
              <w:left w:w="15" w:type="dxa"/>
              <w:right w:w="15" w:type="dxa"/>
            </w:tcMar>
            <w:vAlign w:val="bottom"/>
          </w:tcPr>
          <w:p w:rsidR="00366E8B" w:rsidRDefault="00366E8B">
            <w:pPr>
              <w:rPr>
                <w:rFonts w:ascii="宋体" w:hAnsi="宋体" w:cs="宋体"/>
                <w:color w:val="000000"/>
                <w:sz w:val="24"/>
              </w:rPr>
            </w:pPr>
          </w:p>
        </w:tc>
      </w:tr>
      <w:tr w:rsidR="00366E8B">
        <w:trPr>
          <w:trHeight w:val="799"/>
        </w:trPr>
        <w:tc>
          <w:tcPr>
            <w:tcW w:w="9150" w:type="dxa"/>
            <w:gridSpan w:val="6"/>
            <w:tcBorders>
              <w:top w:val="nil"/>
              <w:left w:val="nil"/>
              <w:bottom w:val="nil"/>
              <w:right w:val="nil"/>
            </w:tcBorders>
            <w:shd w:val="clear" w:color="auto" w:fill="auto"/>
            <w:noWrap/>
            <w:tcMar>
              <w:top w:w="15" w:type="dxa"/>
              <w:left w:w="15" w:type="dxa"/>
              <w:right w:w="15" w:type="dxa"/>
            </w:tcMar>
            <w:vAlign w:val="center"/>
          </w:tcPr>
          <w:p w:rsidR="00366E8B" w:rsidRDefault="0094644A">
            <w:pPr>
              <w:widowControl/>
              <w:jc w:val="center"/>
              <w:textAlignment w:val="center"/>
              <w:rPr>
                <w:rFonts w:ascii="黑体" w:eastAsia="黑体" w:hAnsi="宋体" w:cs="黑体"/>
                <w:color w:val="000000"/>
                <w:sz w:val="32"/>
                <w:szCs w:val="32"/>
              </w:rPr>
            </w:pPr>
            <w:r>
              <w:rPr>
                <w:rFonts w:ascii="黑体" w:eastAsia="黑体" w:hAnsi="宋体" w:cs="黑体" w:hint="eastAsia"/>
                <w:b/>
                <w:bCs/>
                <w:color w:val="000000"/>
                <w:kern w:val="0"/>
                <w:sz w:val="32"/>
                <w:szCs w:val="32"/>
                <w:lang w:bidi="ar"/>
              </w:rPr>
              <w:t>2020-2021</w:t>
            </w:r>
            <w:r>
              <w:rPr>
                <w:rFonts w:ascii="黑体" w:eastAsia="黑体" w:hAnsi="宋体" w:cs="黑体" w:hint="eastAsia"/>
                <w:b/>
                <w:bCs/>
                <w:color w:val="000000"/>
                <w:kern w:val="0"/>
                <w:sz w:val="32"/>
                <w:szCs w:val="32"/>
                <w:lang w:bidi="ar"/>
              </w:rPr>
              <w:t>学年第一学期</w:t>
            </w:r>
            <w:r>
              <w:rPr>
                <w:rStyle w:val="font01"/>
                <w:rFonts w:hint="default"/>
                <w:b/>
                <w:bCs/>
                <w:lang w:bidi="ar"/>
              </w:rPr>
              <w:t xml:space="preserve">            </w:t>
            </w:r>
            <w:r>
              <w:rPr>
                <w:rFonts w:ascii="黑体" w:eastAsia="黑体" w:hAnsi="宋体" w:cs="黑体" w:hint="eastAsia"/>
                <w:b/>
                <w:bCs/>
                <w:color w:val="000000"/>
                <w:kern w:val="0"/>
                <w:sz w:val="32"/>
                <w:szCs w:val="32"/>
                <w:lang w:bidi="ar"/>
              </w:rPr>
              <w:t>学院未按时到校学生名单</w:t>
            </w:r>
          </w:p>
        </w:tc>
      </w:tr>
      <w:tr w:rsidR="00366E8B">
        <w:trPr>
          <w:trHeight w:val="480"/>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序号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姓名</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学号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是否请假</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请假事由</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备注</w:t>
            </w: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22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r w:rsidR="00366E8B">
        <w:trPr>
          <w:trHeight w:val="439"/>
        </w:trPr>
        <w:tc>
          <w:tcPr>
            <w:tcW w:w="15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94644A">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6E8B" w:rsidRDefault="00366E8B">
            <w:pPr>
              <w:jc w:val="center"/>
              <w:rPr>
                <w:rFonts w:ascii="宋体" w:hAnsi="宋体" w:cs="宋体"/>
                <w:color w:val="000000"/>
                <w:sz w:val="24"/>
              </w:rPr>
            </w:pPr>
          </w:p>
        </w:tc>
      </w:tr>
    </w:tbl>
    <w:p w:rsidR="00366E8B" w:rsidRDefault="00366E8B">
      <w:pPr>
        <w:tabs>
          <w:tab w:val="left" w:pos="3488"/>
        </w:tabs>
        <w:jc w:val="left"/>
      </w:pPr>
    </w:p>
    <w:sectPr w:rsidR="00366E8B">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4A" w:rsidRDefault="0094644A">
      <w:r>
        <w:separator/>
      </w:r>
    </w:p>
  </w:endnote>
  <w:endnote w:type="continuationSeparator" w:id="0">
    <w:p w:rsidR="0094644A" w:rsidRDefault="0094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Malgun Gothic Semilight"/>
    <w:charset w:val="86"/>
    <w:family w:val="auto"/>
    <w:pitch w:val="default"/>
    <w:sig w:usb0="00000000"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8B" w:rsidRDefault="0094644A">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66E8B" w:rsidRDefault="0094644A">
                          <w:pPr>
                            <w:pStyle w:val="a4"/>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0919C3">
                            <w:rPr>
                              <w:rFonts w:ascii="仿宋" w:eastAsia="仿宋" w:hAnsi="仿宋" w:cs="仿宋"/>
                              <w:noProof/>
                              <w:sz w:val="28"/>
                              <w:szCs w:val="28"/>
                            </w:rPr>
                            <w:t>- 3 -</w:t>
                          </w:r>
                          <w:r>
                            <w:rPr>
                              <w:rFonts w:ascii="仿宋" w:eastAsia="仿宋" w:hAnsi="仿宋" w:cs="仿宋"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wOmW7K0BAAA/AwAADgAAAAAAAAAAAAAAAAAuAgAAZHJzL2Uyb0RvYy54bWxQSwECLQAUAAYA&#10;CAAAACEADErw7tYAAAAFAQAADwAAAAAAAAAAAAAAAAAHBAAAZHJzL2Rvd25yZXYueG1sUEsFBgAA&#10;AAAEAAQA8wAAAAoFAAAAAA==&#10;" filled="f" stroked="f">
              <v:textbox style="mso-fit-shape-to-text:t" inset="0,0,0,0">
                <w:txbxContent>
                  <w:p w:rsidR="00366E8B" w:rsidRDefault="0094644A">
                    <w:pPr>
                      <w:pStyle w:val="a4"/>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0919C3">
                      <w:rPr>
                        <w:rFonts w:ascii="仿宋" w:eastAsia="仿宋" w:hAnsi="仿宋" w:cs="仿宋"/>
                        <w:noProof/>
                        <w:sz w:val="28"/>
                        <w:szCs w:val="28"/>
                      </w:rPr>
                      <w:t>- 3 -</w:t>
                    </w:r>
                    <w:r>
                      <w:rPr>
                        <w:rFonts w:ascii="仿宋" w:eastAsia="仿宋" w:hAnsi="仿宋" w:cs="仿宋"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66E8B" w:rsidRDefault="00366E8B">
                          <w:pPr>
                            <w:pStyle w:val="a4"/>
                            <w:rPr>
                              <w:rFonts w:ascii="仿宋" w:eastAsia="仿宋" w:hAnsi="仿宋" w:cs="仿宋"/>
                              <w:sz w:val="28"/>
                              <w:szCs w:val="28"/>
                            </w:rPr>
                          </w:pPr>
                        </w:p>
                        <w:p w:rsidR="00366E8B" w:rsidRDefault="00366E8B">
                          <w:pPr>
                            <w:pStyle w:val="a4"/>
                            <w:rPr>
                              <w:rFonts w:ascii="仿宋" w:eastAsia="仿宋" w:hAnsi="仿宋" w:cs="仿宋"/>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v:fill on="f" focussize="0,0"/>
              <v:stroke on="f"/>
              <v:imagedata o:title=""/>
              <o:lock v:ext="edit" aspectratio="f"/>
              <v:textbox inset="0mm,0mm,0mm,0mm" style="mso-fit-shape-to-text:t;">
                <w:txbxContent>
                  <w:p>
                    <w:pPr>
                      <w:pStyle w:val="4"/>
                      <w:rPr>
                        <w:rFonts w:hint="eastAsia" w:ascii="仿宋" w:hAnsi="仿宋" w:eastAsia="仿宋" w:cs="仿宋"/>
                        <w:sz w:val="28"/>
                        <w:szCs w:val="28"/>
                        <w:lang w:eastAsia="zh-CN"/>
                      </w:rPr>
                    </w:pPr>
                  </w:p>
                  <w:p>
                    <w:pPr>
                      <w:pStyle w:val="4"/>
                      <w:rPr>
                        <w:rFonts w:hint="eastAsia" w:ascii="仿宋" w:hAnsi="仿宋" w:eastAsia="仿宋" w:cs="仿宋"/>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8B" w:rsidRDefault="0094644A">
    <w:pPr>
      <w:pStyle w:val="a4"/>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66E8B" w:rsidRDefault="0094644A">
                          <w:pPr>
                            <w:pStyle w:val="a4"/>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0919C3">
                            <w:rPr>
                              <w:rFonts w:ascii="仿宋" w:eastAsia="仿宋" w:hAnsi="仿宋" w:cs="仿宋"/>
                              <w:noProof/>
                              <w:sz w:val="28"/>
                              <w:szCs w:val="28"/>
                            </w:rPr>
                            <w:t>- 2 -</w:t>
                          </w:r>
                          <w:r>
                            <w:rPr>
                              <w:rFonts w:ascii="仿宋" w:eastAsia="仿宋" w:hAnsi="仿宋" w:cs="仿宋"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TCUdfrwEAAEYDAAAOAAAAAAAAAAAAAAAAAC4CAABkcnMvZTJvRG9jLnhtbFBLAQItABQA&#10;BgAIAAAAIQAMSvDu1gAAAAUBAAAPAAAAAAAAAAAAAAAAAAkEAABkcnMvZG93bnJldi54bWxQSwUG&#10;AAAAAAQABADzAAAADAUAAAAA&#10;" filled="f" stroked="f">
              <v:textbox style="mso-fit-shape-to-text:t" inset="0,0,0,0">
                <w:txbxContent>
                  <w:p w:rsidR="00366E8B" w:rsidRDefault="0094644A">
                    <w:pPr>
                      <w:pStyle w:val="a4"/>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0919C3">
                      <w:rPr>
                        <w:rFonts w:ascii="仿宋" w:eastAsia="仿宋" w:hAnsi="仿宋" w:cs="仿宋"/>
                        <w:noProof/>
                        <w:sz w:val="28"/>
                        <w:szCs w:val="28"/>
                      </w:rPr>
                      <w:t>- 2 -</w:t>
                    </w:r>
                    <w:r>
                      <w:rPr>
                        <w:rFonts w:ascii="仿宋" w:eastAsia="仿宋" w:hAnsi="仿宋" w:cs="仿宋"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366E8B" w:rsidRDefault="00366E8B">
                          <w:pPr>
                            <w:snapToGrid w:val="0"/>
                            <w:rPr>
                              <w:sz w:val="18"/>
                            </w:rPr>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Ag0/iB&#10;swEAAEkDAAAOAAAAAAAAAAEAIAAAAB8BAABkcnMvZTJvRG9jLnhtbFBLBQYAAAAABgAGAFkBAABE&#10;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4A" w:rsidRDefault="0094644A">
      <w:r>
        <w:separator/>
      </w:r>
    </w:p>
  </w:footnote>
  <w:footnote w:type="continuationSeparator" w:id="0">
    <w:p w:rsidR="0094644A" w:rsidRDefault="00946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8B" w:rsidRDefault="00366E8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98"/>
    <w:rsid w:val="00075B0F"/>
    <w:rsid w:val="000919C3"/>
    <w:rsid w:val="000A09E6"/>
    <w:rsid w:val="000B0CCA"/>
    <w:rsid w:val="002A3AAD"/>
    <w:rsid w:val="002B49F1"/>
    <w:rsid w:val="002C73B9"/>
    <w:rsid w:val="00341D45"/>
    <w:rsid w:val="00366E8B"/>
    <w:rsid w:val="00421CCF"/>
    <w:rsid w:val="004A5798"/>
    <w:rsid w:val="00574721"/>
    <w:rsid w:val="006544E5"/>
    <w:rsid w:val="00654698"/>
    <w:rsid w:val="007F1547"/>
    <w:rsid w:val="00817778"/>
    <w:rsid w:val="00821536"/>
    <w:rsid w:val="0094644A"/>
    <w:rsid w:val="00954195"/>
    <w:rsid w:val="00957476"/>
    <w:rsid w:val="00A13EF0"/>
    <w:rsid w:val="00D10C49"/>
    <w:rsid w:val="00F3763B"/>
    <w:rsid w:val="00FA30C7"/>
    <w:rsid w:val="05BC1EF3"/>
    <w:rsid w:val="070B3E7A"/>
    <w:rsid w:val="0D136915"/>
    <w:rsid w:val="1EE90A2B"/>
    <w:rsid w:val="1F322F00"/>
    <w:rsid w:val="28FF0E8E"/>
    <w:rsid w:val="32F501C2"/>
    <w:rsid w:val="3A637744"/>
    <w:rsid w:val="4CB34995"/>
    <w:rsid w:val="786A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First Indent 2" w:semiHidden="0" w:uiPriority="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nhideWhenUsed/>
    <w:qFormat/>
    <w:pPr>
      <w:spacing w:after="120"/>
      <w:ind w:leftChars="200" w:left="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character" w:styleId="a7">
    <w:name w:val="Hyperlink"/>
    <w:basedOn w:val="a0"/>
    <w:uiPriority w:val="99"/>
    <w:unhideWhenUsed/>
    <w:qFormat/>
    <w:rPr>
      <w:color w:val="0000FF" w:themeColor="hyperlink"/>
      <w:u w:val="single"/>
    </w:rPr>
  </w:style>
  <w:style w:type="character" w:customStyle="1" w:styleId="Char0">
    <w:name w:val="页眉 Char"/>
    <w:basedOn w:val="a0"/>
    <w:link w:val="a5"/>
    <w:qFormat/>
    <w:rPr>
      <w:rFonts w:ascii="Times New Roman" w:eastAsia="宋体" w:hAnsi="Times New Roman" w:cs="Times New Roman"/>
      <w:sz w:val="18"/>
      <w:szCs w:val="18"/>
    </w:rPr>
  </w:style>
  <w:style w:type="character" w:customStyle="1" w:styleId="Char">
    <w:name w:val="页脚 Char"/>
    <w:basedOn w:val="a0"/>
    <w:link w:val="a4"/>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font21">
    <w:name w:val="font21"/>
    <w:basedOn w:val="a0"/>
    <w:qFormat/>
    <w:rPr>
      <w:rFonts w:ascii="黑体" w:eastAsia="黑体" w:hAnsi="宋体" w:cs="黑体" w:hint="eastAsia"/>
      <w:color w:val="000000"/>
      <w:sz w:val="36"/>
      <w:szCs w:val="36"/>
      <w:u w:val="single"/>
    </w:rPr>
  </w:style>
  <w:style w:type="character" w:customStyle="1" w:styleId="font31">
    <w:name w:val="font31"/>
    <w:basedOn w:val="a0"/>
    <w:qFormat/>
    <w:rPr>
      <w:rFonts w:ascii="黑体" w:eastAsia="黑体" w:hAnsi="宋体" w:cs="黑体" w:hint="eastAsia"/>
      <w:color w:val="000000"/>
      <w:sz w:val="36"/>
      <w:szCs w:val="36"/>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黑体" w:eastAsia="黑体" w:hAnsi="宋体" w:cs="黑体" w:hint="eastAsia"/>
      <w:color w:val="000000"/>
      <w:sz w:val="32"/>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First Indent 2" w:semiHidden="0" w:uiPriority="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nhideWhenUsed/>
    <w:qFormat/>
    <w:pPr>
      <w:spacing w:after="120"/>
      <w:ind w:leftChars="200" w:left="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character" w:styleId="a7">
    <w:name w:val="Hyperlink"/>
    <w:basedOn w:val="a0"/>
    <w:uiPriority w:val="99"/>
    <w:unhideWhenUsed/>
    <w:qFormat/>
    <w:rPr>
      <w:color w:val="0000FF" w:themeColor="hyperlink"/>
      <w:u w:val="single"/>
    </w:rPr>
  </w:style>
  <w:style w:type="character" w:customStyle="1" w:styleId="Char0">
    <w:name w:val="页眉 Char"/>
    <w:basedOn w:val="a0"/>
    <w:link w:val="a5"/>
    <w:qFormat/>
    <w:rPr>
      <w:rFonts w:ascii="Times New Roman" w:eastAsia="宋体" w:hAnsi="Times New Roman" w:cs="Times New Roman"/>
      <w:sz w:val="18"/>
      <w:szCs w:val="18"/>
    </w:rPr>
  </w:style>
  <w:style w:type="character" w:customStyle="1" w:styleId="Char">
    <w:name w:val="页脚 Char"/>
    <w:basedOn w:val="a0"/>
    <w:link w:val="a4"/>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font21">
    <w:name w:val="font21"/>
    <w:basedOn w:val="a0"/>
    <w:qFormat/>
    <w:rPr>
      <w:rFonts w:ascii="黑体" w:eastAsia="黑体" w:hAnsi="宋体" w:cs="黑体" w:hint="eastAsia"/>
      <w:color w:val="000000"/>
      <w:sz w:val="36"/>
      <w:szCs w:val="36"/>
      <w:u w:val="single"/>
    </w:rPr>
  </w:style>
  <w:style w:type="character" w:customStyle="1" w:styleId="font31">
    <w:name w:val="font31"/>
    <w:basedOn w:val="a0"/>
    <w:qFormat/>
    <w:rPr>
      <w:rFonts w:ascii="黑体" w:eastAsia="黑体" w:hAnsi="宋体" w:cs="黑体" w:hint="eastAsia"/>
      <w:color w:val="000000"/>
      <w:sz w:val="36"/>
      <w:szCs w:val="36"/>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黑体" w:eastAsia="黑体" w:hAnsi="宋体" w:cs="黑体" w:hint="eastAsia"/>
      <w:color w:val="00000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xgcsgk@hnust.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尹风雨</cp:lastModifiedBy>
  <cp:revision>5</cp:revision>
  <cp:lastPrinted>2020-09-06T00:17:00Z</cp:lastPrinted>
  <dcterms:created xsi:type="dcterms:W3CDTF">2020-09-04T01:40:00Z</dcterms:created>
  <dcterms:modified xsi:type="dcterms:W3CDTF">2020-09-06T01:16:00Z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